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F08" w:rsidRPr="00EA4CE5" w:rsidRDefault="00E04E83" w:rsidP="00E04E83">
      <w:pPr>
        <w:jc w:val="center"/>
        <w:rPr>
          <w:b/>
          <w:lang w:val="de-DE"/>
        </w:rPr>
      </w:pPr>
      <w:bookmarkStart w:id="0" w:name="_GoBack"/>
      <w:bookmarkEnd w:id="0"/>
      <w:r w:rsidRPr="00EA4CE5">
        <w:rPr>
          <w:b/>
          <w:lang w:val="de-DE"/>
        </w:rPr>
        <w:t>Ungarns wirtschaftliche Lage in der kontinentalen Arbeitsteilung im XVI-XVII. Jahrhundert</w:t>
      </w:r>
    </w:p>
    <w:p w:rsidR="00EA4CE5" w:rsidRPr="00EA4CE5" w:rsidRDefault="00EA4CE5" w:rsidP="00E04E83">
      <w:pPr>
        <w:jc w:val="center"/>
        <w:rPr>
          <w:b/>
          <w:lang w:val="de-DE"/>
        </w:rPr>
      </w:pPr>
    </w:p>
    <w:p w:rsidR="00DD30B7" w:rsidRPr="00EA4CE5" w:rsidRDefault="00E04E83" w:rsidP="00DD30B7">
      <w:pPr>
        <w:pStyle w:val="Listaszerbekezds"/>
        <w:numPr>
          <w:ilvl w:val="0"/>
          <w:numId w:val="1"/>
        </w:numPr>
        <w:rPr>
          <w:b/>
          <w:lang w:val="de-DE"/>
        </w:rPr>
      </w:pPr>
      <w:r w:rsidRPr="00EA4CE5">
        <w:rPr>
          <w:b/>
          <w:lang w:val="de-DE"/>
        </w:rPr>
        <w:t>Die kontinentale Arbeitsteilung im XVI-XVII. Jh.</w:t>
      </w:r>
    </w:p>
    <w:p w:rsidR="005E27A8" w:rsidRPr="00EA4CE5" w:rsidRDefault="00DD30B7" w:rsidP="009838FD">
      <w:pPr>
        <w:jc w:val="both"/>
        <w:rPr>
          <w:lang w:val="de-DE"/>
        </w:rPr>
      </w:pPr>
      <w:r w:rsidRPr="00EA4CE5">
        <w:rPr>
          <w:lang w:val="de-DE"/>
        </w:rPr>
        <w:t xml:space="preserve">Infolge der großen geografischen Entdeckungen wurden die mittelalterlichen wirtschaftlichen Grundlagen, Beziehungen und auch die Handelswege grundsätzlich verändert und verlagert. Während die Atlantikküste vom Einfuhr der Edelmetalle und Rohstoffe aus der Neuen Welt profitierte und ihre Wirtschaft in der Ära auf frühen Kapitalismus umstellte, indem Manufakturen gegründet wurden und neue, unternehmerische gesellschaftliche Schichten (Bürger aber auch Adel) </w:t>
      </w:r>
      <w:r w:rsidR="003D72C6">
        <w:rPr>
          <w:lang w:val="de-DE"/>
        </w:rPr>
        <w:t>anstiegen</w:t>
      </w:r>
      <w:r w:rsidRPr="00EA4CE5">
        <w:rPr>
          <w:lang w:val="de-DE"/>
        </w:rPr>
        <w:t xml:space="preserve">, blieb </w:t>
      </w:r>
      <w:r w:rsidR="005E27A8" w:rsidRPr="00EA4CE5">
        <w:rPr>
          <w:lang w:val="de-DE"/>
        </w:rPr>
        <w:t>in Ost- und Mitteleuropa die Dominanz der Landwirtschaft erhalten.</w:t>
      </w:r>
    </w:p>
    <w:p w:rsidR="00DD30B7" w:rsidRDefault="005E27A8" w:rsidP="009838FD">
      <w:pPr>
        <w:jc w:val="both"/>
        <w:rPr>
          <w:lang w:val="de-DE"/>
        </w:rPr>
      </w:pPr>
      <w:r w:rsidRPr="00EA4CE5">
        <w:rPr>
          <w:lang w:val="de-DE"/>
        </w:rPr>
        <w:t xml:space="preserve">Zur Rolle Ost- und Mitteleuropas hat auch viel beigetragen, dass es infolge des westeuropäischen Bevölkerungswachstums eine steigende Anfrage nach Lebensmitteln entstand und dank der Preisexplosion Getreide und Vieh zu einem guten Preis vermarktet werden konnten. </w:t>
      </w:r>
    </w:p>
    <w:p w:rsidR="003D72C6" w:rsidRPr="00EA4CE5" w:rsidRDefault="003D72C6" w:rsidP="009838FD">
      <w:pPr>
        <w:jc w:val="both"/>
        <w:rPr>
          <w:lang w:val="de-DE"/>
        </w:rPr>
      </w:pPr>
    </w:p>
    <w:p w:rsidR="00E04E83" w:rsidRPr="00EA4CE5" w:rsidRDefault="00E04E83" w:rsidP="009838FD">
      <w:pPr>
        <w:pStyle w:val="Listaszerbekezds"/>
        <w:numPr>
          <w:ilvl w:val="0"/>
          <w:numId w:val="1"/>
        </w:numPr>
        <w:jc w:val="both"/>
        <w:rPr>
          <w:b/>
          <w:lang w:val="de-DE"/>
        </w:rPr>
      </w:pPr>
      <w:r w:rsidRPr="00EA4CE5">
        <w:rPr>
          <w:b/>
          <w:lang w:val="de-DE"/>
        </w:rPr>
        <w:t xml:space="preserve">Die Besonderheiten </w:t>
      </w:r>
      <w:r w:rsidR="005E27A8" w:rsidRPr="00EA4CE5">
        <w:rPr>
          <w:b/>
          <w:lang w:val="de-DE"/>
        </w:rPr>
        <w:t>Ungarns</w:t>
      </w:r>
      <w:r w:rsidRPr="00EA4CE5">
        <w:rPr>
          <w:b/>
          <w:lang w:val="de-DE"/>
        </w:rPr>
        <w:t xml:space="preserve"> in der kontinentalen Arbeitsteilung</w:t>
      </w:r>
    </w:p>
    <w:p w:rsidR="005E27A8" w:rsidRPr="00EA4CE5" w:rsidRDefault="005E27A8" w:rsidP="009838FD">
      <w:pPr>
        <w:jc w:val="both"/>
        <w:rPr>
          <w:lang w:val="de-DE"/>
        </w:rPr>
      </w:pPr>
      <w:r w:rsidRPr="00EA4CE5">
        <w:rPr>
          <w:lang w:val="de-DE"/>
        </w:rPr>
        <w:t>Generell ist es für Ost- und Mitteleuropa zutreffend, dass durch dieses wirtschaftliche Umfeld vor allem der Adel profitierte</w:t>
      </w:r>
      <w:r w:rsidR="00EB7559" w:rsidRPr="00EA4CE5">
        <w:rPr>
          <w:lang w:val="de-DE"/>
        </w:rPr>
        <w:t>, indem er die Fläche des Meierhofs vergrößerte und mehr Frondienst von seinen Leibe</w:t>
      </w:r>
      <w:r w:rsidR="003D72C6">
        <w:rPr>
          <w:lang w:val="de-DE"/>
        </w:rPr>
        <w:t>i</w:t>
      </w:r>
      <w:r w:rsidR="00EB7559" w:rsidRPr="00EA4CE5">
        <w:rPr>
          <w:lang w:val="de-DE"/>
        </w:rPr>
        <w:t xml:space="preserve">genen verlangte. Deshalb kann man zum Beispiel im Falle von Polen über der Entstehung der sog. zweiten Leibeigenschaft sprechen. </w:t>
      </w:r>
    </w:p>
    <w:p w:rsidR="00244CB7" w:rsidRPr="00EA4CE5" w:rsidRDefault="00EB7559" w:rsidP="009838FD">
      <w:pPr>
        <w:jc w:val="both"/>
        <w:rPr>
          <w:lang w:val="de-DE"/>
        </w:rPr>
      </w:pPr>
      <w:r w:rsidRPr="00EA4CE5">
        <w:rPr>
          <w:lang w:val="de-DE"/>
        </w:rPr>
        <w:t>Ungarns Lage in diesem Zusammenhang ist äußerst sonderbar, weil das Land gerade in dieser Zeit nicht nur eine wirtschaftliche</w:t>
      </w:r>
      <w:r w:rsidR="003D72C6">
        <w:rPr>
          <w:lang w:val="de-DE"/>
        </w:rPr>
        <w:t>,</w:t>
      </w:r>
      <w:r w:rsidRPr="00EA4CE5">
        <w:rPr>
          <w:lang w:val="de-DE"/>
        </w:rPr>
        <w:t xml:space="preserve"> sondern auch eine gravierende politische Umstrukturierung erlitten hat. Mit dem Untergang des unabhängigen Ungarischen Königreiches und mit der Dreiteilung des Landes infolge der Osmanischen Herrschaft entstanden </w:t>
      </w:r>
      <w:r w:rsidR="002D3670" w:rsidRPr="00EA4CE5">
        <w:rPr>
          <w:lang w:val="de-DE"/>
        </w:rPr>
        <w:t xml:space="preserve">einzigartige wirtschaftliche Grundbedingungen, die bis in die kommenden Jahrhunderte die ungarische Wirtschaft prägten. </w:t>
      </w:r>
    </w:p>
    <w:p w:rsidR="00EB7559" w:rsidRPr="00EA4CE5" w:rsidRDefault="00244CB7" w:rsidP="009838FD">
      <w:pPr>
        <w:jc w:val="both"/>
        <w:rPr>
          <w:lang w:val="de-DE"/>
        </w:rPr>
      </w:pPr>
      <w:r w:rsidRPr="00EA4CE5">
        <w:rPr>
          <w:lang w:val="de-DE"/>
        </w:rPr>
        <w:t>Auf der einen Seite ist es schwer ü</w:t>
      </w:r>
      <w:r w:rsidR="0039230B" w:rsidRPr="00EA4CE5">
        <w:rPr>
          <w:lang w:val="de-DE"/>
        </w:rPr>
        <w:t>ber ein</w:t>
      </w:r>
      <w:r w:rsidRPr="00EA4CE5">
        <w:rPr>
          <w:lang w:val="de-DE"/>
        </w:rPr>
        <w:t xml:space="preserve"> einheitliches Wirtschaftsgebiet im dreigeteilten Land zu reden. Im königlichen Ungarn</w:t>
      </w:r>
      <w:r w:rsidR="009400CD" w:rsidRPr="00EA4CE5">
        <w:rPr>
          <w:lang w:val="de-DE"/>
        </w:rPr>
        <w:t xml:space="preserve"> strebte sich der Adel danach, den Meierhof zu vergrößern und sich die Getreidekonjunktur zunutze zu machen. Im Osmanischen Herrschaftsgebiet übernahm die Viehzucht die führende Rolle, die vo</w:t>
      </w:r>
      <w:r w:rsidR="00EF287F" w:rsidRPr="00EA4CE5">
        <w:rPr>
          <w:lang w:val="de-DE"/>
        </w:rPr>
        <w:t xml:space="preserve">rwiegend durch die Bürgerschaft der Landflecken koordiniert worden war. </w:t>
      </w:r>
      <w:r w:rsidR="00D31C43" w:rsidRPr="00EA4CE5">
        <w:rPr>
          <w:lang w:val="de-DE"/>
        </w:rPr>
        <w:t xml:space="preserve">Siebenbürgen vertrat im 17. Jahrhundert eine merkantilistische Wirtschaftspolitik, die von </w:t>
      </w:r>
      <w:proofErr w:type="spellStart"/>
      <w:r w:rsidR="00D31C43" w:rsidRPr="00EA4CE5">
        <w:rPr>
          <w:lang w:val="de-DE"/>
        </w:rPr>
        <w:t>Monopolien</w:t>
      </w:r>
      <w:proofErr w:type="spellEnd"/>
      <w:r w:rsidR="00D31C43" w:rsidRPr="00EA4CE5">
        <w:rPr>
          <w:lang w:val="de-DE"/>
        </w:rPr>
        <w:t xml:space="preserve"> des Fürsten bestimmt war. </w:t>
      </w:r>
    </w:p>
    <w:p w:rsidR="00D31C43" w:rsidRPr="00EA4CE5" w:rsidRDefault="00D31C43" w:rsidP="009838FD">
      <w:pPr>
        <w:jc w:val="both"/>
        <w:rPr>
          <w:lang w:val="de-DE"/>
        </w:rPr>
      </w:pPr>
      <w:r w:rsidRPr="00EA4CE5">
        <w:rPr>
          <w:lang w:val="de-DE"/>
        </w:rPr>
        <w:t xml:space="preserve">Trotz der politischen Spaltung sind </w:t>
      </w:r>
      <w:r w:rsidR="00ED34D5" w:rsidRPr="00EA4CE5">
        <w:rPr>
          <w:lang w:val="de-DE"/>
        </w:rPr>
        <w:t xml:space="preserve">aber rege </w:t>
      </w:r>
      <w:r w:rsidRPr="00EA4CE5">
        <w:rPr>
          <w:lang w:val="de-DE"/>
        </w:rPr>
        <w:t>Handelsbeziehungen</w:t>
      </w:r>
      <w:r w:rsidR="00ED34D5" w:rsidRPr="00EA4CE5">
        <w:rPr>
          <w:lang w:val="de-DE"/>
        </w:rPr>
        <w:t xml:space="preserve"> zwischen den drei Teilen erhalten. Alle drei Landesteile profitierten davon, dass sie durch grenzüberschreitend führende Handelswege ihre Produkte nach Westeuropa exportieren konnten, und hatten gleichzeitig Zugang zu den Luxusartikeln der dortigen Händler. </w:t>
      </w:r>
    </w:p>
    <w:p w:rsidR="00577631" w:rsidRPr="00EA4CE5" w:rsidRDefault="00577631" w:rsidP="009838FD">
      <w:pPr>
        <w:jc w:val="both"/>
        <w:rPr>
          <w:lang w:val="de-DE"/>
        </w:rPr>
      </w:pPr>
      <w:r w:rsidRPr="00EA4CE5">
        <w:rPr>
          <w:lang w:val="de-DE"/>
        </w:rPr>
        <w:t xml:space="preserve">Unterbrochen wurden diese Handelsbeziehungen nur von den großen Kriegen, z.B. vom Fünfzehnjährigen Krieg oder bei der Vertreibung der Osmanen. </w:t>
      </w:r>
    </w:p>
    <w:p w:rsidR="00577631" w:rsidRPr="00EA4CE5" w:rsidRDefault="00577631" w:rsidP="009838FD">
      <w:pPr>
        <w:jc w:val="both"/>
        <w:rPr>
          <w:lang w:val="de-DE"/>
        </w:rPr>
      </w:pPr>
      <w:r w:rsidRPr="00EA4CE5">
        <w:rPr>
          <w:lang w:val="de-DE"/>
        </w:rPr>
        <w:t xml:space="preserve"> </w:t>
      </w:r>
    </w:p>
    <w:p w:rsidR="00E04E83" w:rsidRPr="00EA4CE5" w:rsidRDefault="00E04E83" w:rsidP="009838FD">
      <w:pPr>
        <w:pStyle w:val="Listaszerbekezds"/>
        <w:numPr>
          <w:ilvl w:val="0"/>
          <w:numId w:val="1"/>
        </w:numPr>
        <w:jc w:val="both"/>
        <w:rPr>
          <w:b/>
          <w:lang w:val="de-DE"/>
        </w:rPr>
      </w:pPr>
      <w:r w:rsidRPr="00EA4CE5">
        <w:rPr>
          <w:b/>
          <w:lang w:val="de-DE"/>
        </w:rPr>
        <w:t>Die wichtigsten Exportartikel</w:t>
      </w:r>
    </w:p>
    <w:p w:rsidR="00577631" w:rsidRPr="00EA4CE5" w:rsidRDefault="00E33BEC" w:rsidP="009838FD">
      <w:pPr>
        <w:jc w:val="both"/>
        <w:rPr>
          <w:lang w:val="de-DE"/>
        </w:rPr>
      </w:pPr>
      <w:r w:rsidRPr="00EA4CE5">
        <w:rPr>
          <w:lang w:val="de-DE"/>
        </w:rPr>
        <w:t xml:space="preserve">Im Gegensatz zu Polen, wo der größte Anteil des Exports nach Westeuropa aus Getreide bestand, das durch den </w:t>
      </w:r>
      <w:proofErr w:type="spellStart"/>
      <w:r w:rsidRPr="00EA4CE5">
        <w:rPr>
          <w:lang w:val="de-DE"/>
        </w:rPr>
        <w:t>Hansaweg</w:t>
      </w:r>
      <w:proofErr w:type="spellEnd"/>
      <w:r w:rsidRPr="00EA4CE5">
        <w:rPr>
          <w:lang w:val="de-DE"/>
        </w:rPr>
        <w:t xml:space="preserve"> auch in großen Mengen abtransportiert werden konnte, machte Getreide nur etwa 4% de</w:t>
      </w:r>
      <w:r w:rsidR="003D72C6">
        <w:rPr>
          <w:lang w:val="de-DE"/>
        </w:rPr>
        <w:t>r</w:t>
      </w:r>
      <w:r w:rsidRPr="00EA4CE5">
        <w:rPr>
          <w:lang w:val="de-DE"/>
        </w:rPr>
        <w:t xml:space="preserve"> ungarischen Ausfuhr aus. Das lässt sich mit folgenden Faktoren begründen: Es gab nur </w:t>
      </w:r>
      <w:r w:rsidRPr="00EA4CE5">
        <w:rPr>
          <w:lang w:val="de-DE"/>
        </w:rPr>
        <w:lastRenderedPageBreak/>
        <w:t xml:space="preserve">einen, für Getreidetransport geeigneten Wasserweg, nämlich die Donau. Zweitens wurden zahlreiche, für Getreideanbau günstige Gebiete in den Grenzgebieten verwüstet, oder ihre Bevölkerung hat sie wegen der doppelten Besteuerung verlassen. Drittens wurde Getreide vor Ort für die Versorgung der hier stationierenden </w:t>
      </w:r>
      <w:r w:rsidR="009A2791" w:rsidRPr="00EA4CE5">
        <w:rPr>
          <w:lang w:val="de-DE"/>
        </w:rPr>
        <w:t xml:space="preserve">Truppen, Söldnerheere, Besatzungen der Grenzburgen verwendet. </w:t>
      </w:r>
    </w:p>
    <w:p w:rsidR="00E04E83" w:rsidRPr="00EA4CE5" w:rsidRDefault="009A2791" w:rsidP="009838FD">
      <w:pPr>
        <w:jc w:val="both"/>
        <w:rPr>
          <w:lang w:val="de-DE"/>
        </w:rPr>
      </w:pPr>
      <w:r w:rsidRPr="00EA4CE5">
        <w:rPr>
          <w:lang w:val="de-DE"/>
        </w:rPr>
        <w:t>Merkwürdigerweise</w:t>
      </w:r>
      <w:r w:rsidR="000E1E42" w:rsidRPr="00EA4CE5">
        <w:rPr>
          <w:lang w:val="de-DE"/>
        </w:rPr>
        <w:t xml:space="preserve"> hat die Ent</w:t>
      </w:r>
      <w:r w:rsidR="003D72C6">
        <w:rPr>
          <w:lang w:val="de-DE"/>
        </w:rPr>
        <w:t>v</w:t>
      </w:r>
      <w:r w:rsidR="000E1E42" w:rsidRPr="00EA4CE5">
        <w:rPr>
          <w:lang w:val="de-DE"/>
        </w:rPr>
        <w:t>ölkerung der Dörfer in den Grenzgebieten den anderen wichtigen Zweig der Landwirtschaft, nämlich d</w:t>
      </w:r>
      <w:r w:rsidR="003D72C6">
        <w:rPr>
          <w:lang w:val="de-DE"/>
        </w:rPr>
        <w:t>ie</w:t>
      </w:r>
      <w:r w:rsidR="000E1E42" w:rsidRPr="00EA4CE5">
        <w:rPr>
          <w:lang w:val="de-DE"/>
        </w:rPr>
        <w:t xml:space="preserve"> Viehzucht begünstigt. Die verlassenen Ackerflächen dienten für das Vieh als wertvolle Wei</w:t>
      </w:r>
      <w:r w:rsidR="00525930" w:rsidRPr="00EA4CE5">
        <w:rPr>
          <w:lang w:val="de-DE"/>
        </w:rPr>
        <w:t xml:space="preserve">degebiete. </w:t>
      </w:r>
    </w:p>
    <w:p w:rsidR="006F3B43" w:rsidRPr="00EA4CE5" w:rsidRDefault="006F3B43" w:rsidP="009838FD">
      <w:pPr>
        <w:jc w:val="both"/>
        <w:rPr>
          <w:lang w:val="de-DE"/>
        </w:rPr>
      </w:pPr>
    </w:p>
    <w:p w:rsidR="006F3B43" w:rsidRPr="00EA4CE5" w:rsidRDefault="006F3B43" w:rsidP="009838FD">
      <w:pPr>
        <w:pStyle w:val="Listaszerbekezds"/>
        <w:numPr>
          <w:ilvl w:val="0"/>
          <w:numId w:val="1"/>
        </w:numPr>
        <w:jc w:val="both"/>
        <w:rPr>
          <w:b/>
          <w:lang w:val="de-DE"/>
        </w:rPr>
      </w:pPr>
      <w:r w:rsidRPr="00EA4CE5">
        <w:rPr>
          <w:b/>
          <w:lang w:val="de-DE"/>
        </w:rPr>
        <w:t xml:space="preserve">Das </w:t>
      </w:r>
      <w:proofErr w:type="spellStart"/>
      <w:r w:rsidRPr="00EA4CE5">
        <w:rPr>
          <w:b/>
          <w:lang w:val="de-DE"/>
        </w:rPr>
        <w:t>Graurind</w:t>
      </w:r>
      <w:proofErr w:type="spellEnd"/>
      <w:r w:rsidRPr="00EA4CE5">
        <w:rPr>
          <w:b/>
          <w:lang w:val="de-DE"/>
        </w:rPr>
        <w:t xml:space="preserve"> </w:t>
      </w:r>
      <w:r w:rsidR="00DF070F" w:rsidRPr="00EA4CE5">
        <w:rPr>
          <w:b/>
          <w:lang w:val="de-DE"/>
        </w:rPr>
        <w:t xml:space="preserve">und der Wein </w:t>
      </w:r>
      <w:r w:rsidRPr="00EA4CE5">
        <w:rPr>
          <w:b/>
          <w:lang w:val="de-DE"/>
        </w:rPr>
        <w:t xml:space="preserve">als </w:t>
      </w:r>
      <w:r w:rsidR="00DF070F" w:rsidRPr="00EA4CE5">
        <w:rPr>
          <w:b/>
          <w:lang w:val="de-DE"/>
        </w:rPr>
        <w:t xml:space="preserve">die </w:t>
      </w:r>
      <w:r w:rsidRPr="00EA4CE5">
        <w:rPr>
          <w:b/>
          <w:lang w:val="de-DE"/>
        </w:rPr>
        <w:t>wichtigste</w:t>
      </w:r>
      <w:r w:rsidR="00DF070F" w:rsidRPr="00EA4CE5">
        <w:rPr>
          <w:b/>
          <w:lang w:val="de-DE"/>
        </w:rPr>
        <w:t>n</w:t>
      </w:r>
      <w:r w:rsidRPr="00EA4CE5">
        <w:rPr>
          <w:b/>
          <w:lang w:val="de-DE"/>
        </w:rPr>
        <w:t xml:space="preserve"> Exportartikel Ungarns</w:t>
      </w:r>
    </w:p>
    <w:p w:rsidR="003720F1" w:rsidRPr="00EA4CE5" w:rsidRDefault="003720F1" w:rsidP="009838FD">
      <w:pPr>
        <w:jc w:val="both"/>
        <w:rPr>
          <w:lang w:val="de-DE"/>
        </w:rPr>
      </w:pPr>
      <w:r w:rsidRPr="00EA4CE5">
        <w:rPr>
          <w:lang w:val="de-DE"/>
        </w:rPr>
        <w:t xml:space="preserve">Die flachen, leeren Gebiete der Tiefebene unter osmanischer Herrschaft dienten also als hervorragende Basis für die Rinderzucht. Die Rinderherden wurden dann über das Königreich Ungarn und Wien Richtung Heiliges Römisches Reich, Mähren-Böhmen und </w:t>
      </w:r>
      <w:r w:rsidR="00AC5F2E">
        <w:rPr>
          <w:lang w:val="de-DE"/>
        </w:rPr>
        <w:t>auf</w:t>
      </w:r>
      <w:r w:rsidRPr="00EA4CE5">
        <w:rPr>
          <w:lang w:val="de-DE"/>
        </w:rPr>
        <w:t xml:space="preserve"> italienische Gebiete getrieben und dort vermarktet. Je nach Kriegslage verließen jährlich 55.000-100.000 Rinder über Wien und 25.000-40.000 Rinder Richtung Venedig das Land. </w:t>
      </w:r>
    </w:p>
    <w:p w:rsidR="00041712" w:rsidRPr="00EA4CE5" w:rsidRDefault="003720F1" w:rsidP="009838FD">
      <w:pPr>
        <w:jc w:val="both"/>
        <w:rPr>
          <w:lang w:val="de-DE"/>
        </w:rPr>
      </w:pPr>
      <w:r w:rsidRPr="00EA4CE5">
        <w:rPr>
          <w:lang w:val="de-DE"/>
        </w:rPr>
        <w:t>Das ungarische Viehexport hatte auch in der Versorgung der Zielgebiete eine entscheidende Rolle. Als infolge des Fünfzehnjährige</w:t>
      </w:r>
      <w:r w:rsidR="00041712" w:rsidRPr="00EA4CE5">
        <w:rPr>
          <w:lang w:val="de-DE"/>
        </w:rPr>
        <w:t>n</w:t>
      </w:r>
      <w:r w:rsidRPr="00EA4CE5">
        <w:rPr>
          <w:lang w:val="de-DE"/>
        </w:rPr>
        <w:t xml:space="preserve"> Krieges</w:t>
      </w:r>
      <w:r w:rsidR="00041712" w:rsidRPr="00EA4CE5">
        <w:rPr>
          <w:lang w:val="de-DE"/>
        </w:rPr>
        <w:t xml:space="preserve"> die Rinderherden aus Ungarn ausfielen, musste die Signorie von Venedig das Fleischkonsum ihrer Bürger staatlich regulieren. Auch in Nürnberg wurde durch die Errichtung des Ochsenportals an der Fleischbrücke ein Denkmal dafür gesetzt, dass die eintreffenden ungarischen Rinderherden die Stadt öfter vor der Hungersnot gerettet hatten. </w:t>
      </w:r>
    </w:p>
    <w:p w:rsidR="002D19B0" w:rsidRPr="00EA4CE5" w:rsidRDefault="00E51981" w:rsidP="009838FD">
      <w:pPr>
        <w:jc w:val="both"/>
        <w:rPr>
          <w:lang w:val="de-DE"/>
        </w:rPr>
      </w:pPr>
      <w:r w:rsidRPr="00EA4CE5">
        <w:rPr>
          <w:lang w:val="de-DE"/>
        </w:rPr>
        <w:t xml:space="preserve">Der Viehhandel wurde von den gegenüberstehenden Landesteilen in Friedenszeiten nicht nur geduldet, sondern gefördert, da sowohl die Osmanen als auch die Habsburgerkönige beträchtliche Einkünfte aus dem Zöllen erzielen konnten. Das </w:t>
      </w:r>
      <w:proofErr w:type="spellStart"/>
      <w:r w:rsidRPr="00EA4CE5">
        <w:rPr>
          <w:lang w:val="de-DE"/>
        </w:rPr>
        <w:t>Dreißigstamt</w:t>
      </w:r>
      <w:proofErr w:type="spellEnd"/>
      <w:r w:rsidRPr="00EA4CE5">
        <w:rPr>
          <w:lang w:val="de-DE"/>
        </w:rPr>
        <w:t xml:space="preserve"> in Preßburg und später in </w:t>
      </w:r>
      <w:proofErr w:type="spellStart"/>
      <w:r w:rsidRPr="00EA4CE5">
        <w:rPr>
          <w:lang w:val="de-DE"/>
        </w:rPr>
        <w:t>Mosonmagyaróvár</w:t>
      </w:r>
      <w:proofErr w:type="spellEnd"/>
      <w:r w:rsidRPr="00EA4CE5">
        <w:rPr>
          <w:lang w:val="de-DE"/>
        </w:rPr>
        <w:t xml:space="preserve"> wurde zu einer der wichtigsten Einkommensquellen des Un</w:t>
      </w:r>
      <w:r w:rsidR="00EA4CE5">
        <w:rPr>
          <w:lang w:val="de-DE"/>
        </w:rPr>
        <w:t>g</w:t>
      </w:r>
      <w:r w:rsidRPr="00EA4CE5">
        <w:rPr>
          <w:lang w:val="de-DE"/>
        </w:rPr>
        <w:t xml:space="preserve">arischen Königreichs. </w:t>
      </w:r>
      <w:r w:rsidR="002D19B0" w:rsidRPr="00EA4CE5">
        <w:rPr>
          <w:lang w:val="de-DE"/>
        </w:rPr>
        <w:t xml:space="preserve">Die Haltung und Vermarktung der Tiere trug auch viel zum Wachstum und Entwicklung der Ackerstädte (Debrecen, </w:t>
      </w:r>
      <w:proofErr w:type="spellStart"/>
      <w:r w:rsidR="002D19B0" w:rsidRPr="00EA4CE5">
        <w:rPr>
          <w:lang w:val="de-DE"/>
        </w:rPr>
        <w:t>Nagykőrös</w:t>
      </w:r>
      <w:proofErr w:type="spellEnd"/>
      <w:r w:rsidR="002D19B0" w:rsidRPr="00EA4CE5">
        <w:rPr>
          <w:lang w:val="de-DE"/>
        </w:rPr>
        <w:t xml:space="preserve">, </w:t>
      </w:r>
      <w:proofErr w:type="spellStart"/>
      <w:r w:rsidR="002D19B0" w:rsidRPr="00EA4CE5">
        <w:rPr>
          <w:lang w:val="de-DE"/>
        </w:rPr>
        <w:t>Cegléd</w:t>
      </w:r>
      <w:proofErr w:type="spellEnd"/>
      <w:r w:rsidR="002D19B0" w:rsidRPr="00EA4CE5">
        <w:rPr>
          <w:lang w:val="de-DE"/>
        </w:rPr>
        <w:t xml:space="preserve">, Kecskemét) unter osmanischer Herrschaft bei. </w:t>
      </w:r>
    </w:p>
    <w:p w:rsidR="00E51981" w:rsidRPr="00EA4CE5" w:rsidRDefault="002D19B0" w:rsidP="009838FD">
      <w:pPr>
        <w:jc w:val="both"/>
        <w:rPr>
          <w:lang w:val="de-DE"/>
        </w:rPr>
      </w:pPr>
      <w:r w:rsidRPr="00EA4CE5">
        <w:rPr>
          <w:lang w:val="de-DE"/>
        </w:rPr>
        <w:t>All das wäre</w:t>
      </w:r>
      <w:r w:rsidR="00E51981" w:rsidRPr="00EA4CE5">
        <w:rPr>
          <w:lang w:val="de-DE"/>
        </w:rPr>
        <w:t xml:space="preserve"> nicht möglich gewesen, ohne eine Rinderrasse zu haben, die auf weiten, teils verlassenen und öden Gebieten extensiv (ohne Stallhaltung) gehalten und ohne bedeutenden Gewichtsverlu</w:t>
      </w:r>
      <w:r w:rsidR="00EB6DE0" w:rsidRPr="00EA4CE5">
        <w:rPr>
          <w:lang w:val="de-DE"/>
        </w:rPr>
        <w:t>s</w:t>
      </w:r>
      <w:r w:rsidR="00E51981" w:rsidRPr="00EA4CE5">
        <w:rPr>
          <w:lang w:val="de-DE"/>
        </w:rPr>
        <w:t xml:space="preserve">t </w:t>
      </w:r>
      <w:r w:rsidR="00EB6DE0" w:rsidRPr="00EA4CE5">
        <w:rPr>
          <w:lang w:val="de-DE"/>
        </w:rPr>
        <w:t xml:space="preserve">über </w:t>
      </w:r>
      <w:r w:rsidR="00E51981" w:rsidRPr="00EA4CE5">
        <w:rPr>
          <w:lang w:val="de-DE"/>
        </w:rPr>
        <w:t xml:space="preserve">Hunderte von Meilen getrieben werden kann. </w:t>
      </w:r>
      <w:r w:rsidR="00F025FC" w:rsidRPr="00EA4CE5">
        <w:rPr>
          <w:lang w:val="de-DE"/>
        </w:rPr>
        <w:t>Die robuste und widerstandfähige Natur des Ungarischen Steppenrindes (</w:t>
      </w:r>
      <w:proofErr w:type="spellStart"/>
      <w:r w:rsidR="00F025FC" w:rsidRPr="00EA4CE5">
        <w:rPr>
          <w:lang w:val="de-DE"/>
        </w:rPr>
        <w:t>Graurind</w:t>
      </w:r>
      <w:proofErr w:type="spellEnd"/>
      <w:r w:rsidR="00F025FC" w:rsidRPr="00EA4CE5">
        <w:rPr>
          <w:lang w:val="de-DE"/>
        </w:rPr>
        <w:t xml:space="preserve">) entsprach diesen Anforderungen, während </w:t>
      </w:r>
      <w:r w:rsidR="00205689" w:rsidRPr="00EA4CE5">
        <w:rPr>
          <w:lang w:val="de-DE"/>
        </w:rPr>
        <w:t xml:space="preserve">sein </w:t>
      </w:r>
      <w:r w:rsidR="00F025FC" w:rsidRPr="00EA4CE5">
        <w:rPr>
          <w:lang w:val="de-DE"/>
        </w:rPr>
        <w:t xml:space="preserve">Fleisch auch </w:t>
      </w:r>
      <w:r w:rsidR="00754A85" w:rsidRPr="00EA4CE5">
        <w:rPr>
          <w:lang w:val="de-DE"/>
        </w:rPr>
        <w:t xml:space="preserve">für den Verzehr gut geeignet war. </w:t>
      </w:r>
    </w:p>
    <w:p w:rsidR="003720F1" w:rsidRPr="00EA4CE5" w:rsidRDefault="00041712" w:rsidP="009838FD">
      <w:pPr>
        <w:jc w:val="both"/>
        <w:rPr>
          <w:lang w:val="de-DE"/>
        </w:rPr>
      </w:pPr>
      <w:r w:rsidRPr="00EA4CE5">
        <w:rPr>
          <w:lang w:val="de-DE"/>
        </w:rPr>
        <w:t xml:space="preserve"> </w:t>
      </w:r>
      <w:r w:rsidR="00205689" w:rsidRPr="00EA4CE5">
        <w:rPr>
          <w:lang w:val="de-DE"/>
        </w:rPr>
        <w:t xml:space="preserve">Freilich war es nicht ohne jede Gefahr, die Tiere vor wilden Tieren und Briganten auf diesem langen Weg zu schützen. Aus Treibern, herren- und landlos gewordenen Leibeigenen und entlassenen Grenzburgsoldaten entstand daher die einzigartige Schicht der Heiducken, die diese Aufgabe übernahm. </w:t>
      </w:r>
      <w:r w:rsidR="00DF070F" w:rsidRPr="00EA4CE5">
        <w:rPr>
          <w:lang w:val="de-DE"/>
        </w:rPr>
        <w:t xml:space="preserve">Die Heiducken spielten später auch eine bedeutende Rolle, indem sie das Gros der Truppen von István </w:t>
      </w:r>
      <w:proofErr w:type="spellStart"/>
      <w:r w:rsidR="00DF070F" w:rsidRPr="00EA4CE5">
        <w:rPr>
          <w:lang w:val="de-DE"/>
        </w:rPr>
        <w:t>Bocskai</w:t>
      </w:r>
      <w:proofErr w:type="spellEnd"/>
      <w:r w:rsidR="00DF070F" w:rsidRPr="00EA4CE5">
        <w:rPr>
          <w:lang w:val="de-DE"/>
        </w:rPr>
        <w:t xml:space="preserve"> während seines Aufstandes 1604-1606 bildeten. </w:t>
      </w:r>
    </w:p>
    <w:p w:rsidR="00DF070F" w:rsidRDefault="00DF070F" w:rsidP="009838FD">
      <w:pPr>
        <w:jc w:val="both"/>
        <w:rPr>
          <w:lang w:val="de-DE"/>
        </w:rPr>
      </w:pPr>
      <w:r w:rsidRPr="00EA4CE5">
        <w:rPr>
          <w:lang w:val="de-DE"/>
        </w:rPr>
        <w:t xml:space="preserve">Was den Weinbau betrifft, verlor das einst bedeutende Weingebiet in </w:t>
      </w:r>
      <w:proofErr w:type="spellStart"/>
      <w:r w:rsidRPr="00EA4CE5">
        <w:rPr>
          <w:lang w:val="de-DE"/>
        </w:rPr>
        <w:t>Syrmien</w:t>
      </w:r>
      <w:proofErr w:type="spellEnd"/>
      <w:r w:rsidRPr="00EA4CE5">
        <w:rPr>
          <w:lang w:val="de-DE"/>
        </w:rPr>
        <w:t xml:space="preserve"> (</w:t>
      </w:r>
      <w:proofErr w:type="spellStart"/>
      <w:r w:rsidRPr="00EA4CE5">
        <w:rPr>
          <w:lang w:val="de-DE"/>
        </w:rPr>
        <w:t>Szerémség</w:t>
      </w:r>
      <w:proofErr w:type="spellEnd"/>
      <w:r w:rsidRPr="00EA4CE5">
        <w:rPr>
          <w:lang w:val="de-DE"/>
        </w:rPr>
        <w:t>) an Bed</w:t>
      </w:r>
      <w:r w:rsidR="00EA4CE5">
        <w:rPr>
          <w:lang w:val="de-DE"/>
        </w:rPr>
        <w:t>e</w:t>
      </w:r>
      <w:r w:rsidRPr="00EA4CE5">
        <w:rPr>
          <w:lang w:val="de-DE"/>
        </w:rPr>
        <w:t xml:space="preserve">utung, nachdem </w:t>
      </w:r>
      <w:proofErr w:type="spellStart"/>
      <w:r w:rsidRPr="00EA4CE5">
        <w:rPr>
          <w:lang w:val="de-DE"/>
        </w:rPr>
        <w:t>Syrmien</w:t>
      </w:r>
      <w:proofErr w:type="spellEnd"/>
      <w:r w:rsidRPr="00EA4CE5">
        <w:rPr>
          <w:lang w:val="de-DE"/>
        </w:rPr>
        <w:t xml:space="preserve"> schon nach der Eroberung Weissenburgs 1521 unter osmanische Herrschaft geraten war. Seine Rolle wurde bald durch </w:t>
      </w:r>
      <w:proofErr w:type="spellStart"/>
      <w:r w:rsidRPr="00EA4CE5">
        <w:rPr>
          <w:lang w:val="de-DE"/>
        </w:rPr>
        <w:t>Tokaj-Hegyalja</w:t>
      </w:r>
      <w:proofErr w:type="spellEnd"/>
      <w:r w:rsidRPr="00EA4CE5">
        <w:rPr>
          <w:lang w:val="de-DE"/>
        </w:rPr>
        <w:t xml:space="preserve"> übernommen, dessen Wein über Krakau nicht nur Polen sondern auch Westeuropa erreichte. </w:t>
      </w:r>
    </w:p>
    <w:p w:rsidR="00AC5F2E" w:rsidRPr="00EA4CE5" w:rsidRDefault="00AC5F2E" w:rsidP="009838FD">
      <w:pPr>
        <w:jc w:val="both"/>
        <w:rPr>
          <w:lang w:val="de-DE"/>
        </w:rPr>
      </w:pPr>
    </w:p>
    <w:p w:rsidR="002D19B0" w:rsidRPr="00EA4CE5" w:rsidRDefault="002D19B0" w:rsidP="009838FD">
      <w:pPr>
        <w:jc w:val="both"/>
        <w:rPr>
          <w:lang w:val="de-DE"/>
        </w:rPr>
      </w:pPr>
    </w:p>
    <w:p w:rsidR="00525930" w:rsidRPr="00EA4CE5" w:rsidRDefault="00DF070F" w:rsidP="009838FD">
      <w:pPr>
        <w:pStyle w:val="Listaszerbekezds"/>
        <w:numPr>
          <w:ilvl w:val="0"/>
          <w:numId w:val="1"/>
        </w:numPr>
        <w:jc w:val="both"/>
        <w:rPr>
          <w:b/>
          <w:lang w:val="de-DE"/>
        </w:rPr>
      </w:pPr>
      <w:r w:rsidRPr="00EA4CE5">
        <w:rPr>
          <w:b/>
          <w:lang w:val="de-DE"/>
        </w:rPr>
        <w:lastRenderedPageBreak/>
        <w:t>Bergbau</w:t>
      </w:r>
    </w:p>
    <w:p w:rsidR="00DF070F" w:rsidRPr="00EA4CE5" w:rsidRDefault="002D19B0" w:rsidP="009838FD">
      <w:pPr>
        <w:jc w:val="both"/>
        <w:rPr>
          <w:b/>
          <w:lang w:val="de-DE"/>
        </w:rPr>
      </w:pPr>
      <w:r w:rsidRPr="00EA4CE5">
        <w:rPr>
          <w:lang w:val="de-DE"/>
        </w:rPr>
        <w:t>Die im 14-15. Jh. blühenden</w:t>
      </w:r>
      <w:r w:rsidR="005C4697" w:rsidRPr="00EA4CE5">
        <w:rPr>
          <w:lang w:val="de-DE"/>
        </w:rPr>
        <w:t xml:space="preserve"> Bergstädte erlebten im 16. Jah</w:t>
      </w:r>
      <w:r w:rsidR="00EA4CE5">
        <w:rPr>
          <w:lang w:val="de-DE"/>
        </w:rPr>
        <w:t>r</w:t>
      </w:r>
      <w:r w:rsidR="005C4697" w:rsidRPr="00EA4CE5">
        <w:rPr>
          <w:lang w:val="de-DE"/>
        </w:rPr>
        <w:t xml:space="preserve">hundert einen Rückfall, der mit der Erschöpfung der Erzlagerstätten und mit der Konkurrenz aus der Neuen Welt zu begründen ist. Allein der Abbau von Kupfer konnte mithalten, allerdings nur mit der Hilfe der Investitionen kaiserlicher Bankenhäuser (Fugger, Heinecke). Das geförderte Kupfer wurde entweder der Donau entlang oder über Schlesien und Leipzig nach Nürnberg und Lübeck geliefert. Die Bedeutung des Kupferabbaus </w:t>
      </w:r>
      <w:r w:rsidR="00484D96" w:rsidRPr="00EA4CE5">
        <w:rPr>
          <w:lang w:val="de-DE"/>
        </w:rPr>
        <w:t xml:space="preserve">zeigt, dass </w:t>
      </w:r>
      <w:r w:rsidR="0079269E" w:rsidRPr="00EA4CE5">
        <w:rPr>
          <w:lang w:val="de-DE"/>
        </w:rPr>
        <w:t xml:space="preserve">ungarisches Kupfer auch an den Börsen von Antwerpen eine begehrte Ware war. Sein Export gehörte auch zu den wichtigsten Einkommensquellen des Ungarischen Königreichs. </w:t>
      </w:r>
    </w:p>
    <w:p w:rsidR="00DF070F" w:rsidRPr="00EA4CE5" w:rsidRDefault="00DF070F" w:rsidP="009838FD">
      <w:pPr>
        <w:jc w:val="both"/>
        <w:rPr>
          <w:lang w:val="de-DE"/>
        </w:rPr>
      </w:pPr>
    </w:p>
    <w:p w:rsidR="00E04E83" w:rsidRPr="00EA4CE5" w:rsidRDefault="00A23659" w:rsidP="009838FD">
      <w:pPr>
        <w:pStyle w:val="Listaszerbekezds"/>
        <w:numPr>
          <w:ilvl w:val="0"/>
          <w:numId w:val="1"/>
        </w:numPr>
        <w:jc w:val="both"/>
        <w:rPr>
          <w:b/>
          <w:lang w:val="de-DE"/>
        </w:rPr>
      </w:pPr>
      <w:r w:rsidRPr="00EA4CE5">
        <w:rPr>
          <w:b/>
          <w:lang w:val="de-DE"/>
        </w:rPr>
        <w:t>Städte</w:t>
      </w:r>
      <w:r w:rsidR="00E04E83" w:rsidRPr="00EA4CE5">
        <w:rPr>
          <w:b/>
          <w:lang w:val="de-DE"/>
        </w:rPr>
        <w:t xml:space="preserve">, </w:t>
      </w:r>
      <w:r w:rsidRPr="00EA4CE5">
        <w:rPr>
          <w:b/>
          <w:lang w:val="de-DE"/>
        </w:rPr>
        <w:t>Ha</w:t>
      </w:r>
      <w:r w:rsidR="00EA4CE5">
        <w:rPr>
          <w:b/>
          <w:lang w:val="de-DE"/>
        </w:rPr>
        <w:t>n</w:t>
      </w:r>
      <w:r w:rsidRPr="00EA4CE5">
        <w:rPr>
          <w:b/>
          <w:lang w:val="de-DE"/>
        </w:rPr>
        <w:t xml:space="preserve">dwerk, </w:t>
      </w:r>
      <w:r w:rsidR="00E04E83" w:rsidRPr="00EA4CE5">
        <w:rPr>
          <w:b/>
          <w:lang w:val="de-DE"/>
        </w:rPr>
        <w:t>Zünfte</w:t>
      </w:r>
    </w:p>
    <w:p w:rsidR="00A23659" w:rsidRPr="00EA4CE5" w:rsidRDefault="006E7D2E" w:rsidP="009838FD">
      <w:pPr>
        <w:jc w:val="both"/>
        <w:rPr>
          <w:lang w:val="de-DE"/>
        </w:rPr>
      </w:pPr>
      <w:r w:rsidRPr="00EA4CE5">
        <w:rPr>
          <w:lang w:val="de-DE"/>
        </w:rPr>
        <w:t>Die schon angedeuteten Besonderheiten der Entwicklung der ungarischen Wirtschaft in diesem Zeitalter prägten auch die Entwicklung der ungarischen Städte.</w:t>
      </w:r>
      <w:r w:rsidR="00A23659" w:rsidRPr="00EA4CE5">
        <w:rPr>
          <w:lang w:val="de-DE"/>
        </w:rPr>
        <w:t xml:space="preserve"> </w:t>
      </w:r>
      <w:r w:rsidRPr="00EA4CE5">
        <w:rPr>
          <w:lang w:val="de-DE"/>
        </w:rPr>
        <w:t xml:space="preserve">Infolge der kontinentalen Arbeitsteilung </w:t>
      </w:r>
      <w:r w:rsidR="00A24565" w:rsidRPr="00EA4CE5">
        <w:rPr>
          <w:lang w:val="de-DE"/>
        </w:rPr>
        <w:t xml:space="preserve">und der Konkurrenz westeuropäischer Industrieartikel </w:t>
      </w:r>
      <w:r w:rsidRPr="00EA4CE5">
        <w:rPr>
          <w:lang w:val="de-DE"/>
        </w:rPr>
        <w:t>gab es keine große internationale Anfrage auf handwerklichen Produkten aus Ungarn</w:t>
      </w:r>
      <w:r w:rsidR="00F25B4C">
        <w:rPr>
          <w:lang w:val="de-DE"/>
        </w:rPr>
        <w:t xml:space="preserve"> mehr</w:t>
      </w:r>
      <w:r w:rsidRPr="00EA4CE5">
        <w:rPr>
          <w:lang w:val="de-DE"/>
        </w:rPr>
        <w:t xml:space="preserve">. Die städtischen Patrizier haben darum ihr aus dem Vieh- und Getreidehandel stammendes Profit nicht </w:t>
      </w:r>
      <w:r w:rsidR="00A24565" w:rsidRPr="00EA4CE5">
        <w:rPr>
          <w:lang w:val="de-DE"/>
        </w:rPr>
        <w:t xml:space="preserve">für </w:t>
      </w:r>
      <w:r w:rsidRPr="00EA4CE5">
        <w:rPr>
          <w:lang w:val="de-DE"/>
        </w:rPr>
        <w:t xml:space="preserve">die Errichtung </w:t>
      </w:r>
      <w:r w:rsidR="00A24565" w:rsidRPr="00EA4CE5">
        <w:rPr>
          <w:lang w:val="de-DE"/>
        </w:rPr>
        <w:t xml:space="preserve">Manufakturen und in die Modernisierung des Handwerks verwendet, sondern erwarben </w:t>
      </w:r>
      <w:r w:rsidR="00A23659" w:rsidRPr="00EA4CE5">
        <w:rPr>
          <w:lang w:val="de-DE"/>
        </w:rPr>
        <w:t>Ackerland und Weingärten</w:t>
      </w:r>
      <w:r w:rsidR="00A24565" w:rsidRPr="00EA4CE5">
        <w:rPr>
          <w:lang w:val="de-DE"/>
        </w:rPr>
        <w:t xml:space="preserve">, auch wenn sie </w:t>
      </w:r>
      <w:r w:rsidR="00A23659" w:rsidRPr="00EA4CE5">
        <w:rPr>
          <w:lang w:val="de-DE"/>
        </w:rPr>
        <w:t xml:space="preserve">auf den von ihnen gepachteten Feldern außerhalb der Städte wie die Bauer nun ein Neuntel ihres Ernteertrags zahlen mussten. </w:t>
      </w:r>
      <w:r w:rsidR="00A24565" w:rsidRPr="00EA4CE5">
        <w:rPr>
          <w:lang w:val="de-DE"/>
        </w:rPr>
        <w:t>Viele Städte feudalisierten sich, was auch dadurch beschleunigt wurde, dass in der Türkenzeit immer mehr Adel zwischen die sicheren Mauer der St</w:t>
      </w:r>
      <w:r w:rsidR="00A23659" w:rsidRPr="00EA4CE5">
        <w:rPr>
          <w:lang w:val="de-DE"/>
        </w:rPr>
        <w:t xml:space="preserve">ädte </w:t>
      </w:r>
      <w:r w:rsidR="00A24565" w:rsidRPr="00EA4CE5">
        <w:rPr>
          <w:lang w:val="de-DE"/>
        </w:rPr>
        <w:t xml:space="preserve">drängte, </w:t>
      </w:r>
      <w:r w:rsidR="00A23659" w:rsidRPr="00EA4CE5">
        <w:rPr>
          <w:lang w:val="de-DE"/>
        </w:rPr>
        <w:t xml:space="preserve">was wiederum zu Einkommensverlusten der Städte führte. </w:t>
      </w:r>
    </w:p>
    <w:p w:rsidR="00A23659" w:rsidRDefault="00A24565" w:rsidP="009838FD">
      <w:pPr>
        <w:jc w:val="both"/>
        <w:rPr>
          <w:lang w:val="de-DE"/>
        </w:rPr>
      </w:pPr>
      <w:r w:rsidRPr="00EA4CE5">
        <w:rPr>
          <w:lang w:val="de-DE"/>
        </w:rPr>
        <w:t>Städtisches Handwerk wurde also noch für Jahrhunderte von der Arbeitsstruktur der Zünfte geprägt. Diese waren mit einigen Aus</w:t>
      </w:r>
      <w:r w:rsidR="00EA4CE5">
        <w:rPr>
          <w:lang w:val="de-DE"/>
        </w:rPr>
        <w:t>n</w:t>
      </w:r>
      <w:r w:rsidRPr="00EA4CE5">
        <w:rPr>
          <w:lang w:val="de-DE"/>
        </w:rPr>
        <w:t>ahmen nicht in der Lage, sich weiter zu entwickeln und erlebten daher einen Rückfall. Zu</w:t>
      </w:r>
      <w:r w:rsidR="00EA4CE5">
        <w:rPr>
          <w:lang w:val="de-DE"/>
        </w:rPr>
        <w:t xml:space="preserve"> den </w:t>
      </w:r>
      <w:r w:rsidRPr="00EA4CE5">
        <w:rPr>
          <w:lang w:val="de-DE"/>
        </w:rPr>
        <w:t>Ausnahmen gehörten handwerkliche T</w:t>
      </w:r>
      <w:r w:rsidR="00EA4CE5">
        <w:rPr>
          <w:lang w:val="de-DE"/>
        </w:rPr>
        <w:t>ä</w:t>
      </w:r>
      <w:r w:rsidRPr="00EA4CE5">
        <w:rPr>
          <w:lang w:val="de-DE"/>
        </w:rPr>
        <w:t xml:space="preserve">tigkeiten, die vor Ort </w:t>
      </w:r>
      <w:r w:rsidR="00EA4CE5" w:rsidRPr="00EA4CE5">
        <w:rPr>
          <w:lang w:val="de-DE"/>
        </w:rPr>
        <w:t>die Garnisonen von größeren Grenzburgen mit Waffen (Schmiede), Lebensmittel (z.B. Bäcker, Metzger) und Lederartikel/Pferdezubehör (Sattler, Riemer) versorgten. Am bed</w:t>
      </w:r>
      <w:r w:rsidR="00EA4CE5">
        <w:rPr>
          <w:lang w:val="de-DE"/>
        </w:rPr>
        <w:t>eute</w:t>
      </w:r>
      <w:r w:rsidR="00EA4CE5" w:rsidRPr="00EA4CE5">
        <w:rPr>
          <w:lang w:val="de-DE"/>
        </w:rPr>
        <w:t xml:space="preserve">ndsten waren die Zünfte der Schneider, die die aus Westeuropa stammenden billigen Textilwaren verarbeiteten. </w:t>
      </w:r>
      <w:r w:rsidR="00E00D74">
        <w:rPr>
          <w:lang w:val="de-DE"/>
        </w:rPr>
        <w:t>Paradoxerweise</w:t>
      </w:r>
      <w:r w:rsidR="00570C48">
        <w:rPr>
          <w:lang w:val="de-DE"/>
        </w:rPr>
        <w:t xml:space="preserve"> erlebten die Zünfte der Goldschmiede auch einen Aufschwung, da infolge der unsicheren Lage viele Vornehmen aus ihren Edelmetallvorräten leicht transportierbare Juwelierware herstellen ließen. </w:t>
      </w:r>
    </w:p>
    <w:p w:rsidR="003D72C6" w:rsidRPr="00684FE9" w:rsidRDefault="003D72C6" w:rsidP="00EA4CE5">
      <w:pPr>
        <w:rPr>
          <w:b/>
          <w:lang w:val="de-DE"/>
        </w:rPr>
      </w:pPr>
    </w:p>
    <w:p w:rsidR="003D72C6" w:rsidRPr="00684FE9" w:rsidRDefault="003D72C6" w:rsidP="00EA4CE5">
      <w:pPr>
        <w:rPr>
          <w:b/>
          <w:lang w:val="de-DE"/>
        </w:rPr>
      </w:pPr>
      <w:r w:rsidRPr="00684FE9">
        <w:rPr>
          <w:b/>
          <w:lang w:val="de-DE"/>
        </w:rPr>
        <w:t xml:space="preserve">Aufgaben: </w:t>
      </w:r>
    </w:p>
    <w:p w:rsidR="003D72C6" w:rsidRPr="00684FE9" w:rsidRDefault="003D72C6" w:rsidP="003D72C6">
      <w:pPr>
        <w:pStyle w:val="Listaszerbekezds"/>
        <w:numPr>
          <w:ilvl w:val="0"/>
          <w:numId w:val="3"/>
        </w:numPr>
        <w:rPr>
          <w:b/>
          <w:lang w:val="de-DE"/>
        </w:rPr>
      </w:pPr>
      <w:r w:rsidRPr="00684FE9">
        <w:rPr>
          <w:b/>
          <w:lang w:val="de-DE"/>
        </w:rPr>
        <w:t>Wählen Sie aus drei Möglichkeiten! Es gibt nur eine passende Antwort!</w:t>
      </w:r>
    </w:p>
    <w:p w:rsidR="003D72C6" w:rsidRPr="00684FE9" w:rsidRDefault="003D72C6" w:rsidP="003D72C6">
      <w:pPr>
        <w:pStyle w:val="Listaszerbekezds"/>
        <w:rPr>
          <w:b/>
          <w:lang w:val="de-DE"/>
        </w:rPr>
      </w:pPr>
    </w:p>
    <w:p w:rsidR="003D72C6" w:rsidRPr="00684FE9" w:rsidRDefault="003D72C6" w:rsidP="003D72C6">
      <w:pPr>
        <w:pStyle w:val="Listaszerbekezds"/>
        <w:numPr>
          <w:ilvl w:val="0"/>
          <w:numId w:val="4"/>
        </w:numPr>
        <w:rPr>
          <w:lang w:val="de-DE"/>
        </w:rPr>
      </w:pPr>
      <w:r w:rsidRPr="00684FE9">
        <w:rPr>
          <w:lang w:val="de-DE"/>
        </w:rPr>
        <w:t xml:space="preserve">In der ungarischen Wirtschaft im XVI-XVII. Jh. spielte </w:t>
      </w:r>
      <w:r w:rsidRPr="00684FE9">
        <w:rPr>
          <w:b/>
          <w:i/>
          <w:lang w:val="de-DE"/>
        </w:rPr>
        <w:t>Getreideausfuhr/Handwerk/Viehzucht</w:t>
      </w:r>
      <w:r w:rsidRPr="00684FE9">
        <w:rPr>
          <w:i/>
          <w:lang w:val="de-DE"/>
        </w:rPr>
        <w:t xml:space="preserve"> </w:t>
      </w:r>
      <w:r w:rsidRPr="00684FE9">
        <w:rPr>
          <w:lang w:val="de-DE"/>
        </w:rPr>
        <w:t xml:space="preserve">die bedeutendste Rolle. </w:t>
      </w:r>
    </w:p>
    <w:p w:rsidR="00AC5F2E" w:rsidRPr="00684FE9" w:rsidRDefault="003D72C6" w:rsidP="003D72C6">
      <w:pPr>
        <w:pStyle w:val="Listaszerbekezds"/>
        <w:numPr>
          <w:ilvl w:val="0"/>
          <w:numId w:val="4"/>
        </w:numPr>
        <w:rPr>
          <w:i/>
          <w:lang w:val="de-DE"/>
        </w:rPr>
      </w:pPr>
      <w:r w:rsidRPr="00684FE9">
        <w:rPr>
          <w:lang w:val="de-DE"/>
        </w:rPr>
        <w:t xml:space="preserve">Die politische Dreiteilung des Landes </w:t>
      </w:r>
      <w:r w:rsidRPr="00684FE9">
        <w:rPr>
          <w:b/>
          <w:i/>
          <w:lang w:val="de-DE"/>
        </w:rPr>
        <w:t>resultierte in der Entstehung</w:t>
      </w:r>
      <w:r w:rsidR="00AC5F2E" w:rsidRPr="00684FE9">
        <w:rPr>
          <w:b/>
          <w:i/>
          <w:lang w:val="de-DE"/>
        </w:rPr>
        <w:t xml:space="preserve"> eines einheitlichen Wirtschaftsgebiets/führte zur Entstehung eigenartiger Zweige/machte jegliche Handelsbeziehungen zwischen den drei Teilen unmöglich.</w:t>
      </w:r>
      <w:r w:rsidR="00AC5F2E" w:rsidRPr="00684FE9">
        <w:rPr>
          <w:i/>
          <w:lang w:val="de-DE"/>
        </w:rPr>
        <w:t xml:space="preserve"> </w:t>
      </w:r>
    </w:p>
    <w:p w:rsidR="003D72C6" w:rsidRPr="00684FE9" w:rsidRDefault="00AC5F2E" w:rsidP="003D72C6">
      <w:pPr>
        <w:pStyle w:val="Listaszerbekezds"/>
        <w:numPr>
          <w:ilvl w:val="0"/>
          <w:numId w:val="4"/>
        </w:numPr>
        <w:rPr>
          <w:i/>
          <w:lang w:val="de-DE"/>
        </w:rPr>
      </w:pPr>
      <w:r w:rsidRPr="00684FE9">
        <w:rPr>
          <w:lang w:val="de-DE"/>
        </w:rPr>
        <w:t xml:space="preserve">Die Lebensumstände im Grenzgebiet führten dazu, dass </w:t>
      </w:r>
      <w:r w:rsidRPr="00684FE9">
        <w:rPr>
          <w:b/>
          <w:i/>
          <w:lang w:val="de-DE"/>
        </w:rPr>
        <w:t>immer mehr Leibeigenen von der Versorgung der Grenzburge</w:t>
      </w:r>
      <w:r w:rsidR="00911716" w:rsidRPr="00684FE9">
        <w:rPr>
          <w:b/>
          <w:i/>
          <w:lang w:val="de-DE"/>
        </w:rPr>
        <w:t>n</w:t>
      </w:r>
      <w:r w:rsidRPr="00684FE9">
        <w:rPr>
          <w:b/>
          <w:i/>
          <w:lang w:val="de-DE"/>
        </w:rPr>
        <w:t xml:space="preserve"> profitieren konnten/</w:t>
      </w:r>
      <w:r w:rsidR="00911716" w:rsidRPr="00684FE9">
        <w:rPr>
          <w:b/>
          <w:i/>
          <w:lang w:val="de-DE"/>
        </w:rPr>
        <w:t xml:space="preserve">die Abgaben der Leibeigenen oft höher geworden sind/es sich für viele Leibeigenen lohnte, ins Handwerk umzusteigen. </w:t>
      </w:r>
    </w:p>
    <w:p w:rsidR="00911716" w:rsidRPr="00684FE9" w:rsidRDefault="00911716" w:rsidP="003D72C6">
      <w:pPr>
        <w:pStyle w:val="Listaszerbekezds"/>
        <w:numPr>
          <w:ilvl w:val="0"/>
          <w:numId w:val="4"/>
        </w:numPr>
        <w:rPr>
          <w:i/>
          <w:lang w:val="de-DE"/>
        </w:rPr>
      </w:pPr>
      <w:r w:rsidRPr="00684FE9">
        <w:rPr>
          <w:lang w:val="de-DE"/>
        </w:rPr>
        <w:t xml:space="preserve">Ungarisches Viehexport trug viel dazu bei, dass </w:t>
      </w:r>
      <w:r w:rsidRPr="00684FE9">
        <w:rPr>
          <w:b/>
          <w:i/>
          <w:lang w:val="de-DE"/>
        </w:rPr>
        <w:t>der Adel mehr Frondienst von den Leibeigenen verlangte/ Landflecken</w:t>
      </w:r>
      <w:r w:rsidR="00B0644C">
        <w:rPr>
          <w:b/>
          <w:i/>
          <w:lang w:val="de-DE"/>
        </w:rPr>
        <w:t xml:space="preserve"> (Ackerstädte)</w:t>
      </w:r>
      <w:r w:rsidRPr="00684FE9">
        <w:rPr>
          <w:b/>
          <w:i/>
          <w:lang w:val="de-DE"/>
        </w:rPr>
        <w:t xml:space="preserve"> auf der Tiefebene an Bedeutung gewannen/die freien königlichen Städte das Profit ins Handwerk investieren konnten. </w:t>
      </w:r>
    </w:p>
    <w:p w:rsidR="003D72C6" w:rsidRPr="00684FE9" w:rsidRDefault="00F25B4C" w:rsidP="00E510AE">
      <w:pPr>
        <w:pStyle w:val="Listaszerbekezds"/>
        <w:numPr>
          <w:ilvl w:val="0"/>
          <w:numId w:val="4"/>
        </w:numPr>
        <w:rPr>
          <w:lang w:val="de-DE"/>
        </w:rPr>
      </w:pPr>
      <w:r w:rsidRPr="00684FE9">
        <w:rPr>
          <w:lang w:val="de-DE"/>
        </w:rPr>
        <w:lastRenderedPageBreak/>
        <w:t xml:space="preserve">Der ungarische Bergbau </w:t>
      </w:r>
      <w:r w:rsidRPr="00684FE9">
        <w:rPr>
          <w:b/>
          <w:i/>
          <w:lang w:val="de-DE"/>
        </w:rPr>
        <w:t>ist wegen der Einströmung Edelmetalle aus der Neuen Welt unbedeutend geworden/konnte in einigen Segmenten mithilfe von kaiserlichen Investoren mithalten/blieb nach wie vor einer der wichtigsten Erzproduzenten Europas.</w:t>
      </w:r>
    </w:p>
    <w:p w:rsidR="00F25B4C" w:rsidRPr="00684FE9" w:rsidRDefault="00F25B4C" w:rsidP="00E510AE">
      <w:pPr>
        <w:pStyle w:val="Listaszerbekezds"/>
        <w:numPr>
          <w:ilvl w:val="0"/>
          <w:numId w:val="4"/>
        </w:numPr>
        <w:rPr>
          <w:lang w:val="de-DE"/>
        </w:rPr>
      </w:pPr>
      <w:r w:rsidRPr="00684FE9">
        <w:rPr>
          <w:lang w:val="de-DE"/>
        </w:rPr>
        <w:t xml:space="preserve">Die besondere Lage des Landes hatte zur Folge, dass </w:t>
      </w:r>
      <w:r w:rsidRPr="00684FE9">
        <w:rPr>
          <w:b/>
          <w:i/>
          <w:lang w:val="de-DE"/>
        </w:rPr>
        <w:t>das Handwerk der Städte sich nicht über die Rahmen der Zünfte hinaus entwickeln konnte/vor allem die Textilindustrie einen Aufschwung erlebte/viele Zünfte verschwanden, da die Nachfrage vor Ort durch Billigprodukte aus Westeuropa befriedigt wurde</w:t>
      </w:r>
    </w:p>
    <w:p w:rsidR="00F25B4C" w:rsidRPr="00684FE9" w:rsidRDefault="00F25B4C" w:rsidP="00F25B4C">
      <w:pPr>
        <w:rPr>
          <w:lang w:val="de-DE"/>
        </w:rPr>
      </w:pPr>
    </w:p>
    <w:p w:rsidR="003D72C6" w:rsidRPr="00684FE9" w:rsidRDefault="001C33F4" w:rsidP="003D72C6">
      <w:pPr>
        <w:pStyle w:val="Listaszerbekezds"/>
        <w:numPr>
          <w:ilvl w:val="0"/>
          <w:numId w:val="3"/>
        </w:numPr>
        <w:rPr>
          <w:b/>
          <w:lang w:val="de-DE"/>
        </w:rPr>
      </w:pPr>
      <w:r w:rsidRPr="00684FE9">
        <w:rPr>
          <w:b/>
          <w:lang w:val="de-DE"/>
        </w:rPr>
        <w:t xml:space="preserve">Beantworten Sie anhand der Quellen, ob die </w:t>
      </w:r>
      <w:r w:rsidR="003D72C6" w:rsidRPr="00684FE9">
        <w:rPr>
          <w:b/>
          <w:lang w:val="de-DE"/>
        </w:rPr>
        <w:t xml:space="preserve">Aussagen richtig oder falsch </w:t>
      </w:r>
      <w:r w:rsidRPr="00684FE9">
        <w:rPr>
          <w:b/>
          <w:lang w:val="de-DE"/>
        </w:rPr>
        <w:t xml:space="preserve">sind </w:t>
      </w:r>
      <w:r w:rsidR="003D72C6" w:rsidRPr="00684FE9">
        <w:rPr>
          <w:b/>
          <w:lang w:val="de-DE"/>
        </w:rPr>
        <w:t>(R/F)</w:t>
      </w:r>
      <w:r w:rsidRPr="00684FE9">
        <w:rPr>
          <w:b/>
          <w:lang w:val="de-DE"/>
        </w:rPr>
        <w:t>!</w:t>
      </w:r>
    </w:p>
    <w:p w:rsidR="003116E9" w:rsidRPr="00684FE9" w:rsidRDefault="003116E9" w:rsidP="003116E9">
      <w:pPr>
        <w:pStyle w:val="Listaszerbekezds"/>
        <w:rPr>
          <w:b/>
          <w:lang w:val="de-DE"/>
        </w:rPr>
      </w:pPr>
    </w:p>
    <w:p w:rsidR="000B2ACA" w:rsidRPr="00684FE9" w:rsidRDefault="003116E9" w:rsidP="003116E9">
      <w:pPr>
        <w:rPr>
          <w:b/>
          <w:lang w:val="de-DE"/>
        </w:rPr>
      </w:pPr>
      <w:r w:rsidRPr="00684FE9">
        <w:rPr>
          <w:b/>
          <w:lang w:val="de-DE"/>
        </w:rPr>
        <w:t>Quelle A.)</w:t>
      </w:r>
    </w:p>
    <w:p w:rsidR="001C33F4" w:rsidRPr="00684FE9" w:rsidRDefault="001C33F4" w:rsidP="001C33F4">
      <w:pPr>
        <w:rPr>
          <w:b/>
          <w:lang w:val="de-DE"/>
        </w:rPr>
      </w:pPr>
      <w:r w:rsidRPr="00684FE9">
        <w:rPr>
          <w:b/>
          <w:noProof/>
          <w:lang w:eastAsia="hu-HU"/>
        </w:rPr>
        <w:drawing>
          <wp:inline distT="0" distB="0" distL="0" distR="0">
            <wp:extent cx="5760720" cy="31654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érkép.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165475"/>
                    </a:xfrm>
                    <a:prstGeom prst="rect">
                      <a:avLst/>
                    </a:prstGeom>
                  </pic:spPr>
                </pic:pic>
              </a:graphicData>
            </a:graphic>
          </wp:inline>
        </w:drawing>
      </w:r>
    </w:p>
    <w:p w:rsidR="001C33F4" w:rsidRPr="001C33F4" w:rsidRDefault="001C33F4" w:rsidP="001C33F4">
      <w:pPr>
        <w:shd w:val="clear" w:color="auto" w:fill="FFFFFF"/>
        <w:spacing w:after="0" w:line="240" w:lineRule="auto"/>
        <w:rPr>
          <w:rFonts w:ascii="Arial" w:eastAsia="Times New Roman" w:hAnsi="Arial" w:cs="Arial"/>
          <w:sz w:val="16"/>
          <w:szCs w:val="16"/>
          <w:lang w:val="de-DE" w:eastAsia="hu-HU"/>
        </w:rPr>
      </w:pPr>
      <w:r w:rsidRPr="00684FE9">
        <w:rPr>
          <w:rFonts w:ascii="Arial" w:eastAsia="Times New Roman" w:hAnsi="Arial" w:cs="Arial"/>
          <w:sz w:val="16"/>
          <w:szCs w:val="16"/>
          <w:lang w:val="de-DE" w:eastAsia="hu-HU"/>
        </w:rPr>
        <w:t>Quelle</w:t>
      </w:r>
      <w:r w:rsidRPr="001C33F4">
        <w:rPr>
          <w:rFonts w:ascii="Arial" w:eastAsia="Times New Roman" w:hAnsi="Arial" w:cs="Arial"/>
          <w:sz w:val="16"/>
          <w:szCs w:val="16"/>
          <w:lang w:val="de-DE" w:eastAsia="hu-HU"/>
        </w:rPr>
        <w:t xml:space="preserve">: </w:t>
      </w:r>
      <w:proofErr w:type="spellStart"/>
      <w:r w:rsidRPr="001C33F4">
        <w:rPr>
          <w:rFonts w:ascii="Arial" w:eastAsia="Times New Roman" w:hAnsi="Arial" w:cs="Arial"/>
          <w:sz w:val="16"/>
          <w:szCs w:val="16"/>
          <w:lang w:val="de-DE" w:eastAsia="hu-HU"/>
        </w:rPr>
        <w:t>Borhegyi</w:t>
      </w:r>
      <w:proofErr w:type="spellEnd"/>
      <w:r w:rsidRPr="001C33F4">
        <w:rPr>
          <w:rFonts w:ascii="Arial" w:eastAsia="Times New Roman" w:hAnsi="Arial" w:cs="Arial"/>
          <w:sz w:val="16"/>
          <w:szCs w:val="16"/>
          <w:lang w:val="de-DE" w:eastAsia="hu-HU"/>
        </w:rPr>
        <w:t xml:space="preserve"> </w:t>
      </w:r>
      <w:proofErr w:type="spellStart"/>
      <w:r w:rsidRPr="001C33F4">
        <w:rPr>
          <w:rFonts w:ascii="Arial" w:eastAsia="Times New Roman" w:hAnsi="Arial" w:cs="Arial"/>
          <w:sz w:val="16"/>
          <w:szCs w:val="16"/>
          <w:lang w:val="de-DE" w:eastAsia="hu-HU"/>
        </w:rPr>
        <w:t>Péter</w:t>
      </w:r>
      <w:proofErr w:type="spellEnd"/>
      <w:r w:rsidRPr="001C33F4">
        <w:rPr>
          <w:rFonts w:ascii="Arial" w:eastAsia="Times New Roman" w:hAnsi="Arial" w:cs="Arial"/>
          <w:sz w:val="16"/>
          <w:szCs w:val="16"/>
          <w:lang w:val="de-DE" w:eastAsia="hu-HU"/>
        </w:rPr>
        <w:t xml:space="preserve">: </w:t>
      </w:r>
      <w:proofErr w:type="spellStart"/>
      <w:r w:rsidRPr="001C33F4">
        <w:rPr>
          <w:rFonts w:ascii="Arial" w:eastAsia="Times New Roman" w:hAnsi="Arial" w:cs="Arial"/>
          <w:sz w:val="16"/>
          <w:szCs w:val="16"/>
          <w:lang w:val="de-DE" w:eastAsia="hu-HU"/>
        </w:rPr>
        <w:t>Történelem</w:t>
      </w:r>
      <w:proofErr w:type="spellEnd"/>
      <w:r w:rsidRPr="001C33F4">
        <w:rPr>
          <w:rFonts w:ascii="Arial" w:eastAsia="Times New Roman" w:hAnsi="Arial" w:cs="Arial"/>
          <w:sz w:val="16"/>
          <w:szCs w:val="16"/>
          <w:lang w:val="de-DE" w:eastAsia="hu-HU"/>
        </w:rPr>
        <w:t xml:space="preserve"> </w:t>
      </w:r>
      <w:proofErr w:type="spellStart"/>
      <w:r w:rsidRPr="001C33F4">
        <w:rPr>
          <w:rFonts w:ascii="Arial" w:eastAsia="Times New Roman" w:hAnsi="Arial" w:cs="Arial"/>
          <w:sz w:val="16"/>
          <w:szCs w:val="16"/>
          <w:lang w:val="de-DE" w:eastAsia="hu-HU"/>
        </w:rPr>
        <w:t>tankönyv</w:t>
      </w:r>
      <w:proofErr w:type="spellEnd"/>
      <w:r w:rsidRPr="001C33F4">
        <w:rPr>
          <w:rFonts w:ascii="Arial" w:eastAsia="Times New Roman" w:hAnsi="Arial" w:cs="Arial"/>
          <w:sz w:val="16"/>
          <w:szCs w:val="16"/>
          <w:lang w:val="de-DE" w:eastAsia="hu-HU"/>
        </w:rPr>
        <w:t xml:space="preserve"> 10. </w:t>
      </w:r>
      <w:r w:rsidRPr="00684FE9">
        <w:rPr>
          <w:rFonts w:ascii="Arial" w:eastAsia="Times New Roman" w:hAnsi="Arial" w:cs="Arial"/>
          <w:sz w:val="16"/>
          <w:szCs w:val="16"/>
          <w:lang w:val="de-DE" w:eastAsia="hu-HU"/>
        </w:rPr>
        <w:t>(</w:t>
      </w:r>
      <w:proofErr w:type="spellStart"/>
      <w:r w:rsidRPr="00684FE9">
        <w:rPr>
          <w:rFonts w:ascii="Arial" w:eastAsia="Times New Roman" w:hAnsi="Arial" w:cs="Arial"/>
          <w:sz w:val="16"/>
          <w:szCs w:val="16"/>
          <w:lang w:val="de-DE" w:eastAsia="hu-HU"/>
        </w:rPr>
        <w:t>Eszterházy</w:t>
      </w:r>
      <w:proofErr w:type="spellEnd"/>
      <w:r w:rsidRPr="00684FE9">
        <w:rPr>
          <w:rFonts w:ascii="Arial" w:eastAsia="Times New Roman" w:hAnsi="Arial" w:cs="Arial"/>
          <w:sz w:val="16"/>
          <w:szCs w:val="16"/>
          <w:lang w:val="de-DE" w:eastAsia="hu-HU"/>
        </w:rPr>
        <w:t xml:space="preserve"> Károly </w:t>
      </w:r>
      <w:proofErr w:type="spellStart"/>
      <w:r w:rsidRPr="00684FE9">
        <w:rPr>
          <w:rFonts w:ascii="Arial" w:eastAsia="Times New Roman" w:hAnsi="Arial" w:cs="Arial"/>
          <w:sz w:val="16"/>
          <w:szCs w:val="16"/>
          <w:lang w:val="de-DE" w:eastAsia="hu-HU"/>
        </w:rPr>
        <w:t>Egyetem</w:t>
      </w:r>
      <w:proofErr w:type="spellEnd"/>
      <w:r w:rsidRPr="00684FE9">
        <w:rPr>
          <w:rFonts w:ascii="Arial" w:eastAsia="Times New Roman" w:hAnsi="Arial" w:cs="Arial"/>
          <w:sz w:val="16"/>
          <w:szCs w:val="16"/>
          <w:lang w:val="de-DE" w:eastAsia="hu-HU"/>
        </w:rPr>
        <w:t xml:space="preserve">) </w:t>
      </w:r>
      <w:proofErr w:type="spellStart"/>
      <w:r w:rsidRPr="001C33F4">
        <w:rPr>
          <w:rFonts w:ascii="Arial" w:eastAsia="Times New Roman" w:hAnsi="Arial" w:cs="Arial"/>
          <w:sz w:val="16"/>
          <w:szCs w:val="16"/>
          <w:lang w:val="de-DE" w:eastAsia="hu-HU"/>
        </w:rPr>
        <w:t>Oktatáskutató</w:t>
      </w:r>
      <w:proofErr w:type="spellEnd"/>
      <w:r w:rsidRPr="001C33F4">
        <w:rPr>
          <w:rFonts w:ascii="Arial" w:eastAsia="Times New Roman" w:hAnsi="Arial" w:cs="Arial"/>
          <w:sz w:val="16"/>
          <w:szCs w:val="16"/>
          <w:lang w:val="de-DE" w:eastAsia="hu-HU"/>
        </w:rPr>
        <w:t xml:space="preserve"> </w:t>
      </w:r>
      <w:proofErr w:type="spellStart"/>
      <w:r w:rsidRPr="001C33F4">
        <w:rPr>
          <w:rFonts w:ascii="Arial" w:eastAsia="Times New Roman" w:hAnsi="Arial" w:cs="Arial"/>
          <w:sz w:val="16"/>
          <w:szCs w:val="16"/>
          <w:lang w:val="de-DE" w:eastAsia="hu-HU"/>
        </w:rPr>
        <w:t>és</w:t>
      </w:r>
      <w:proofErr w:type="spellEnd"/>
      <w:r w:rsidRPr="001C33F4">
        <w:rPr>
          <w:rFonts w:ascii="Arial" w:eastAsia="Times New Roman" w:hAnsi="Arial" w:cs="Arial"/>
          <w:sz w:val="16"/>
          <w:szCs w:val="16"/>
          <w:lang w:val="de-DE" w:eastAsia="hu-HU"/>
        </w:rPr>
        <w:t xml:space="preserve"> </w:t>
      </w:r>
      <w:proofErr w:type="spellStart"/>
      <w:r w:rsidRPr="001C33F4">
        <w:rPr>
          <w:rFonts w:ascii="Arial" w:eastAsia="Times New Roman" w:hAnsi="Arial" w:cs="Arial"/>
          <w:sz w:val="16"/>
          <w:szCs w:val="16"/>
          <w:lang w:val="de-DE" w:eastAsia="hu-HU"/>
        </w:rPr>
        <w:t>Fejleszt</w:t>
      </w:r>
      <w:r w:rsidRPr="00684FE9">
        <w:rPr>
          <w:rFonts w:ascii="Arial" w:eastAsia="Times New Roman" w:hAnsi="Arial" w:cs="Arial"/>
          <w:sz w:val="16"/>
          <w:szCs w:val="16"/>
          <w:lang w:val="de-DE" w:eastAsia="hu-HU"/>
        </w:rPr>
        <w:t>ő</w:t>
      </w:r>
      <w:proofErr w:type="spellEnd"/>
    </w:p>
    <w:p w:rsidR="001C33F4" w:rsidRPr="00684FE9" w:rsidRDefault="001C33F4" w:rsidP="001C33F4">
      <w:pPr>
        <w:shd w:val="clear" w:color="auto" w:fill="FFFFFF"/>
        <w:spacing w:after="0" w:line="240" w:lineRule="auto"/>
        <w:rPr>
          <w:rFonts w:ascii="Arial" w:eastAsia="Times New Roman" w:hAnsi="Arial" w:cs="Arial"/>
          <w:sz w:val="16"/>
          <w:szCs w:val="16"/>
          <w:lang w:val="de-DE" w:eastAsia="hu-HU"/>
        </w:rPr>
      </w:pPr>
      <w:proofErr w:type="spellStart"/>
      <w:r w:rsidRPr="001C33F4">
        <w:rPr>
          <w:rFonts w:ascii="Arial" w:eastAsia="Times New Roman" w:hAnsi="Arial" w:cs="Arial"/>
          <w:sz w:val="16"/>
          <w:szCs w:val="16"/>
          <w:lang w:val="de-DE" w:eastAsia="hu-HU"/>
        </w:rPr>
        <w:t>Intézet</w:t>
      </w:r>
      <w:proofErr w:type="spellEnd"/>
      <w:r w:rsidRPr="001C33F4">
        <w:rPr>
          <w:rFonts w:ascii="Arial" w:eastAsia="Times New Roman" w:hAnsi="Arial" w:cs="Arial"/>
          <w:sz w:val="16"/>
          <w:szCs w:val="16"/>
          <w:lang w:val="de-DE" w:eastAsia="hu-HU"/>
        </w:rPr>
        <w:t xml:space="preserve">. </w:t>
      </w:r>
      <w:r w:rsidRPr="00684FE9">
        <w:rPr>
          <w:rFonts w:ascii="Arial" w:eastAsia="Times New Roman" w:hAnsi="Arial" w:cs="Arial"/>
          <w:sz w:val="16"/>
          <w:szCs w:val="16"/>
          <w:lang w:val="de-DE" w:eastAsia="hu-HU"/>
        </w:rPr>
        <w:t xml:space="preserve">Eger, 2019. </w:t>
      </w:r>
      <w:r w:rsidR="005E0CBF" w:rsidRPr="00684FE9">
        <w:rPr>
          <w:rFonts w:ascii="Arial" w:eastAsia="Times New Roman" w:hAnsi="Arial" w:cs="Arial"/>
          <w:sz w:val="16"/>
          <w:szCs w:val="16"/>
          <w:lang w:val="de-DE" w:eastAsia="hu-HU"/>
        </w:rPr>
        <w:t>76.</w:t>
      </w:r>
    </w:p>
    <w:p w:rsidR="005E0CBF" w:rsidRPr="00684FE9" w:rsidRDefault="005E0CBF" w:rsidP="001C33F4">
      <w:pPr>
        <w:shd w:val="clear" w:color="auto" w:fill="FFFFFF"/>
        <w:spacing w:after="0" w:line="240" w:lineRule="auto"/>
        <w:rPr>
          <w:rFonts w:ascii="Arial" w:eastAsia="Times New Roman" w:hAnsi="Arial" w:cs="Arial"/>
          <w:sz w:val="18"/>
          <w:szCs w:val="18"/>
          <w:lang w:val="de-DE" w:eastAsia="hu-HU"/>
        </w:rPr>
      </w:pPr>
    </w:p>
    <w:p w:rsidR="005E0CBF" w:rsidRPr="00684FE9" w:rsidRDefault="005E0CBF" w:rsidP="001C33F4">
      <w:pPr>
        <w:shd w:val="clear" w:color="auto" w:fill="FFFFFF"/>
        <w:spacing w:after="0" w:line="240" w:lineRule="auto"/>
        <w:rPr>
          <w:rFonts w:ascii="Arial" w:eastAsia="Times New Roman" w:hAnsi="Arial" w:cs="Arial"/>
          <w:sz w:val="18"/>
          <w:szCs w:val="18"/>
          <w:lang w:val="de-DE" w:eastAsia="hu-HU"/>
        </w:rPr>
      </w:pPr>
    </w:p>
    <w:p w:rsidR="005E0CBF" w:rsidRPr="00684FE9" w:rsidRDefault="005E0CBF" w:rsidP="00533A4A">
      <w:pPr>
        <w:pStyle w:val="Listaszerbekezds"/>
        <w:numPr>
          <w:ilvl w:val="0"/>
          <w:numId w:val="5"/>
        </w:numPr>
        <w:shd w:val="clear" w:color="auto" w:fill="FFFFFF"/>
        <w:spacing w:after="0" w:line="240" w:lineRule="auto"/>
        <w:jc w:val="both"/>
        <w:rPr>
          <w:rFonts w:eastAsia="Times New Roman" w:cstheme="minorHAnsi"/>
          <w:lang w:val="de-DE" w:eastAsia="hu-HU"/>
        </w:rPr>
      </w:pPr>
      <w:r w:rsidRPr="00684FE9">
        <w:rPr>
          <w:rFonts w:eastAsia="Times New Roman" w:cstheme="minorHAnsi"/>
          <w:lang w:val="de-DE" w:eastAsia="hu-HU"/>
        </w:rPr>
        <w:t>Das Land konnte auch im 16-17. Jh. eine bedeutende Menge von Wein aus dem Osmanischen Herrschaftsgebiet exportieren.   R / F</w:t>
      </w:r>
    </w:p>
    <w:p w:rsidR="005E0CBF" w:rsidRPr="00684FE9" w:rsidRDefault="005E0CBF" w:rsidP="00533A4A">
      <w:pPr>
        <w:pStyle w:val="Listaszerbekezds"/>
        <w:shd w:val="clear" w:color="auto" w:fill="FFFFFF"/>
        <w:spacing w:after="0" w:line="240" w:lineRule="auto"/>
        <w:ind w:left="420"/>
        <w:jc w:val="both"/>
        <w:rPr>
          <w:rFonts w:eastAsia="Times New Roman" w:cstheme="minorHAnsi"/>
          <w:lang w:val="de-DE" w:eastAsia="hu-HU"/>
        </w:rPr>
      </w:pPr>
    </w:p>
    <w:p w:rsidR="00533A4A" w:rsidRPr="00684FE9" w:rsidRDefault="005E0CBF" w:rsidP="00533A4A">
      <w:pPr>
        <w:pStyle w:val="Listaszerbekezds"/>
        <w:numPr>
          <w:ilvl w:val="0"/>
          <w:numId w:val="5"/>
        </w:numPr>
        <w:shd w:val="clear" w:color="auto" w:fill="FFFFFF"/>
        <w:spacing w:after="0" w:line="240" w:lineRule="auto"/>
        <w:jc w:val="both"/>
        <w:rPr>
          <w:rFonts w:eastAsia="Times New Roman" w:cstheme="minorHAnsi"/>
          <w:lang w:val="de-DE" w:eastAsia="hu-HU"/>
        </w:rPr>
      </w:pPr>
      <w:r w:rsidRPr="00684FE9">
        <w:rPr>
          <w:rFonts w:eastAsia="Times New Roman" w:cstheme="minorHAnsi"/>
          <w:lang w:val="de-DE" w:eastAsia="hu-HU"/>
        </w:rPr>
        <w:t xml:space="preserve">Die Rinderherden verließen auf drei Wegen das Land, wovon alle drei Landesteile profitierten. </w:t>
      </w:r>
    </w:p>
    <w:p w:rsidR="005E0CBF" w:rsidRPr="00684FE9" w:rsidRDefault="005E0CBF" w:rsidP="00533A4A">
      <w:pPr>
        <w:pStyle w:val="Listaszerbekezds"/>
        <w:shd w:val="clear" w:color="auto" w:fill="FFFFFF"/>
        <w:spacing w:after="0" w:line="240" w:lineRule="auto"/>
        <w:ind w:left="420"/>
        <w:jc w:val="both"/>
        <w:rPr>
          <w:rFonts w:eastAsia="Times New Roman" w:cstheme="minorHAnsi"/>
          <w:lang w:val="de-DE" w:eastAsia="hu-HU"/>
        </w:rPr>
      </w:pPr>
      <w:r w:rsidRPr="00684FE9">
        <w:rPr>
          <w:rFonts w:eastAsia="Times New Roman" w:cstheme="minorHAnsi"/>
          <w:lang w:val="de-DE" w:eastAsia="hu-HU"/>
        </w:rPr>
        <w:t>R / F</w:t>
      </w:r>
    </w:p>
    <w:p w:rsidR="005E0CBF" w:rsidRPr="00684FE9" w:rsidRDefault="005E0CBF" w:rsidP="00533A4A">
      <w:pPr>
        <w:pStyle w:val="Listaszerbekezds"/>
        <w:jc w:val="both"/>
        <w:rPr>
          <w:rFonts w:eastAsia="Times New Roman" w:cstheme="minorHAnsi"/>
          <w:lang w:val="de-DE" w:eastAsia="hu-HU"/>
        </w:rPr>
      </w:pPr>
    </w:p>
    <w:p w:rsidR="005E0CBF" w:rsidRPr="00684FE9" w:rsidRDefault="005E0CBF" w:rsidP="00533A4A">
      <w:pPr>
        <w:pStyle w:val="Listaszerbekezds"/>
        <w:numPr>
          <w:ilvl w:val="0"/>
          <w:numId w:val="5"/>
        </w:numPr>
        <w:shd w:val="clear" w:color="auto" w:fill="FFFFFF"/>
        <w:spacing w:after="0" w:line="240" w:lineRule="auto"/>
        <w:jc w:val="both"/>
        <w:rPr>
          <w:rFonts w:eastAsia="Times New Roman" w:cstheme="minorHAnsi"/>
          <w:lang w:val="de-DE" w:eastAsia="hu-HU"/>
        </w:rPr>
      </w:pPr>
      <w:r w:rsidRPr="00684FE9">
        <w:rPr>
          <w:rFonts w:eastAsia="Times New Roman" w:cstheme="minorHAnsi"/>
          <w:lang w:val="de-DE" w:eastAsia="hu-HU"/>
        </w:rPr>
        <w:t>In Siebenbürgen versuchten die Fürsten ihr eigenes Handwerk mithilfe von Schutzz</w:t>
      </w:r>
      <w:r w:rsidR="00CB37C2">
        <w:rPr>
          <w:rFonts w:eastAsia="Times New Roman" w:cstheme="minorHAnsi"/>
          <w:lang w:val="de-DE" w:eastAsia="hu-HU"/>
        </w:rPr>
        <w:t>ö</w:t>
      </w:r>
      <w:r w:rsidRPr="00684FE9">
        <w:rPr>
          <w:rFonts w:eastAsia="Times New Roman" w:cstheme="minorHAnsi"/>
          <w:lang w:val="de-DE" w:eastAsia="hu-HU"/>
        </w:rPr>
        <w:t xml:space="preserve">llen und </w:t>
      </w:r>
      <w:proofErr w:type="spellStart"/>
      <w:r w:rsidRPr="00684FE9">
        <w:rPr>
          <w:rFonts w:eastAsia="Times New Roman" w:cstheme="minorHAnsi"/>
          <w:lang w:val="de-DE" w:eastAsia="hu-HU"/>
        </w:rPr>
        <w:t>Monopolien</w:t>
      </w:r>
      <w:proofErr w:type="spellEnd"/>
      <w:r w:rsidRPr="00684FE9">
        <w:rPr>
          <w:rFonts w:eastAsia="Times New Roman" w:cstheme="minorHAnsi"/>
          <w:lang w:val="de-DE" w:eastAsia="hu-HU"/>
        </w:rPr>
        <w:t xml:space="preserve"> zu unterstützen. R / F</w:t>
      </w:r>
    </w:p>
    <w:p w:rsidR="005E0CBF" w:rsidRPr="00684FE9" w:rsidRDefault="005E0CBF" w:rsidP="00533A4A">
      <w:pPr>
        <w:pStyle w:val="Listaszerbekezds"/>
        <w:jc w:val="both"/>
        <w:rPr>
          <w:rFonts w:eastAsia="Times New Roman" w:cstheme="minorHAnsi"/>
          <w:lang w:val="de-DE" w:eastAsia="hu-HU"/>
        </w:rPr>
      </w:pPr>
    </w:p>
    <w:p w:rsidR="005E0CBF" w:rsidRPr="00684FE9" w:rsidRDefault="00D1724E" w:rsidP="00533A4A">
      <w:pPr>
        <w:pStyle w:val="Listaszerbekezds"/>
        <w:numPr>
          <w:ilvl w:val="0"/>
          <w:numId w:val="5"/>
        </w:numPr>
        <w:shd w:val="clear" w:color="auto" w:fill="FFFFFF"/>
        <w:spacing w:after="0" w:line="240" w:lineRule="auto"/>
        <w:jc w:val="both"/>
        <w:rPr>
          <w:rFonts w:eastAsia="Times New Roman" w:cstheme="minorHAnsi"/>
          <w:lang w:val="de-DE" w:eastAsia="hu-HU"/>
        </w:rPr>
      </w:pPr>
      <w:r w:rsidRPr="00684FE9">
        <w:rPr>
          <w:rFonts w:eastAsia="Times New Roman" w:cstheme="minorHAnsi"/>
          <w:lang w:val="de-DE" w:eastAsia="hu-HU"/>
        </w:rPr>
        <w:t>Infolge ihrer Nähe und verhältnismäßig geschützte Lage, lohnte es sich, dass kaiserliche Inverstoren in die Erzlagerstätten von Siebenbürgen investierten. R / F</w:t>
      </w:r>
    </w:p>
    <w:p w:rsidR="00D1724E" w:rsidRPr="00684FE9" w:rsidRDefault="00D1724E" w:rsidP="00533A4A">
      <w:pPr>
        <w:pStyle w:val="Listaszerbekezds"/>
        <w:jc w:val="both"/>
        <w:rPr>
          <w:rFonts w:eastAsia="Times New Roman" w:cstheme="minorHAnsi"/>
          <w:lang w:val="de-DE" w:eastAsia="hu-HU"/>
        </w:rPr>
      </w:pPr>
    </w:p>
    <w:p w:rsidR="005E0CBF" w:rsidRPr="00684FE9" w:rsidRDefault="00D1724E" w:rsidP="00533A4A">
      <w:pPr>
        <w:pStyle w:val="Listaszerbekezds"/>
        <w:numPr>
          <w:ilvl w:val="0"/>
          <w:numId w:val="5"/>
        </w:numPr>
        <w:shd w:val="clear" w:color="auto" w:fill="FFFFFF"/>
        <w:spacing w:after="0" w:line="240" w:lineRule="auto"/>
        <w:jc w:val="both"/>
        <w:rPr>
          <w:rFonts w:eastAsia="Times New Roman" w:cstheme="minorHAnsi"/>
          <w:lang w:val="de-DE" w:eastAsia="hu-HU"/>
        </w:rPr>
      </w:pPr>
      <w:r w:rsidRPr="00684FE9">
        <w:rPr>
          <w:rFonts w:eastAsia="Times New Roman" w:cstheme="minorHAnsi"/>
          <w:lang w:val="de-DE" w:eastAsia="hu-HU"/>
        </w:rPr>
        <w:t>Die Grenzen zwischen den Landesteilen bildeten eine unüberwindliche Barriere für</w:t>
      </w:r>
      <w:r w:rsidR="000E4A9D">
        <w:rPr>
          <w:rFonts w:eastAsia="Times New Roman" w:cstheme="minorHAnsi"/>
          <w:lang w:val="de-DE" w:eastAsia="hu-HU"/>
        </w:rPr>
        <w:t xml:space="preserve"> das </w:t>
      </w:r>
      <w:r w:rsidRPr="00684FE9">
        <w:rPr>
          <w:rFonts w:eastAsia="Times New Roman" w:cstheme="minorHAnsi"/>
          <w:lang w:val="de-DE" w:eastAsia="hu-HU"/>
        </w:rPr>
        <w:t>Agrarexport. R / F</w:t>
      </w:r>
      <w:r w:rsidR="005E0CBF" w:rsidRPr="00684FE9">
        <w:rPr>
          <w:rFonts w:eastAsia="Times New Roman" w:cstheme="minorHAnsi"/>
          <w:lang w:val="de-DE" w:eastAsia="hu-HU"/>
        </w:rPr>
        <w:t xml:space="preserve"> </w:t>
      </w:r>
    </w:p>
    <w:p w:rsidR="001C33F4" w:rsidRPr="00684FE9" w:rsidRDefault="001C33F4" w:rsidP="001C33F4">
      <w:pPr>
        <w:rPr>
          <w:b/>
          <w:lang w:val="de-DE"/>
        </w:rPr>
      </w:pPr>
    </w:p>
    <w:p w:rsidR="001C33F4" w:rsidRPr="00684FE9" w:rsidRDefault="003116E9" w:rsidP="001C33F4">
      <w:pPr>
        <w:rPr>
          <w:b/>
          <w:lang w:val="de-DE"/>
        </w:rPr>
      </w:pPr>
      <w:r w:rsidRPr="00684FE9">
        <w:rPr>
          <w:b/>
          <w:lang w:val="de-DE"/>
        </w:rPr>
        <w:lastRenderedPageBreak/>
        <w:t>Quelle B.)</w:t>
      </w:r>
    </w:p>
    <w:p w:rsidR="003116E9" w:rsidRPr="00684FE9" w:rsidRDefault="003116E9" w:rsidP="001C33F4">
      <w:pPr>
        <w:rPr>
          <w:b/>
          <w:lang w:val="de-DE"/>
        </w:rPr>
      </w:pPr>
    </w:p>
    <w:p w:rsidR="00533A4A" w:rsidRPr="00684FE9" w:rsidRDefault="00533A4A" w:rsidP="00533A4A">
      <w:pPr>
        <w:rPr>
          <w:b/>
          <w:sz w:val="28"/>
          <w:szCs w:val="28"/>
          <w:lang w:val="de-DE"/>
        </w:rPr>
      </w:pPr>
      <w:r w:rsidRPr="00684FE9">
        <w:rPr>
          <w:b/>
          <w:noProof/>
          <w:sz w:val="28"/>
          <w:szCs w:val="28"/>
          <w:lang w:eastAsia="hu-HU"/>
        </w:rPr>
        <w:drawing>
          <wp:inline distT="0" distB="0" distL="0" distR="0" wp14:anchorId="256822B7" wp14:editId="270885CC">
            <wp:extent cx="3909646" cy="380015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künfte.png"/>
                    <pic:cNvPicPr/>
                  </pic:nvPicPr>
                  <pic:blipFill>
                    <a:blip r:embed="rId6">
                      <a:extLst>
                        <a:ext uri="{28A0092B-C50C-407E-A947-70E740481C1C}">
                          <a14:useLocalDpi xmlns:a14="http://schemas.microsoft.com/office/drawing/2010/main" val="0"/>
                        </a:ext>
                      </a:extLst>
                    </a:blip>
                    <a:stretch>
                      <a:fillRect/>
                    </a:stretch>
                  </pic:blipFill>
                  <pic:spPr>
                    <a:xfrm>
                      <a:off x="0" y="0"/>
                      <a:ext cx="3939168" cy="3828847"/>
                    </a:xfrm>
                    <a:prstGeom prst="rect">
                      <a:avLst/>
                    </a:prstGeom>
                  </pic:spPr>
                </pic:pic>
              </a:graphicData>
            </a:graphic>
          </wp:inline>
        </w:drawing>
      </w:r>
    </w:p>
    <w:p w:rsidR="00533A4A" w:rsidRPr="00684FE9" w:rsidRDefault="00533A4A" w:rsidP="00533A4A">
      <w:pPr>
        <w:rPr>
          <w:sz w:val="16"/>
          <w:szCs w:val="16"/>
          <w:lang w:val="de-DE"/>
        </w:rPr>
      </w:pPr>
      <w:r w:rsidRPr="00684FE9">
        <w:rPr>
          <w:i/>
          <w:sz w:val="16"/>
          <w:szCs w:val="16"/>
          <w:lang w:val="de-DE"/>
        </w:rPr>
        <w:t xml:space="preserve">Quelle: </w:t>
      </w:r>
      <w:hyperlink r:id="rId7" w:history="1">
        <w:r w:rsidRPr="00684FE9">
          <w:rPr>
            <w:rStyle w:val="Hiperhivatkozs"/>
            <w:sz w:val="16"/>
            <w:szCs w:val="16"/>
            <w:lang w:val="de-DE"/>
          </w:rPr>
          <w:t xml:space="preserve">A </w:t>
        </w:r>
        <w:proofErr w:type="spellStart"/>
        <w:r w:rsidRPr="00684FE9">
          <w:rPr>
            <w:rStyle w:val="Hiperhivatkozs"/>
            <w:sz w:val="16"/>
            <w:szCs w:val="16"/>
            <w:lang w:val="de-DE"/>
          </w:rPr>
          <w:t>három</w:t>
        </w:r>
        <w:proofErr w:type="spellEnd"/>
        <w:r w:rsidRPr="00684FE9">
          <w:rPr>
            <w:rStyle w:val="Hiperhivatkozs"/>
            <w:sz w:val="16"/>
            <w:szCs w:val="16"/>
            <w:lang w:val="de-DE"/>
          </w:rPr>
          <w:t xml:space="preserve"> </w:t>
        </w:r>
        <w:proofErr w:type="spellStart"/>
        <w:r w:rsidRPr="00684FE9">
          <w:rPr>
            <w:rStyle w:val="Hiperhivatkozs"/>
            <w:sz w:val="16"/>
            <w:szCs w:val="16"/>
            <w:lang w:val="de-DE"/>
          </w:rPr>
          <w:t>részre</w:t>
        </w:r>
        <w:proofErr w:type="spellEnd"/>
        <w:r w:rsidRPr="00684FE9">
          <w:rPr>
            <w:rStyle w:val="Hiperhivatkozs"/>
            <w:sz w:val="16"/>
            <w:szCs w:val="16"/>
            <w:lang w:val="de-DE"/>
          </w:rPr>
          <w:t xml:space="preserve"> </w:t>
        </w:r>
        <w:proofErr w:type="spellStart"/>
        <w:r w:rsidRPr="00684FE9">
          <w:rPr>
            <w:rStyle w:val="Hiperhivatkozs"/>
            <w:sz w:val="16"/>
            <w:szCs w:val="16"/>
            <w:lang w:val="de-DE"/>
          </w:rPr>
          <w:t>szakadt</w:t>
        </w:r>
        <w:proofErr w:type="spellEnd"/>
        <w:r w:rsidRPr="00684FE9">
          <w:rPr>
            <w:rStyle w:val="Hiperhivatkozs"/>
            <w:sz w:val="16"/>
            <w:szCs w:val="16"/>
            <w:lang w:val="de-DE"/>
          </w:rPr>
          <w:t xml:space="preserve"> </w:t>
        </w:r>
        <w:proofErr w:type="spellStart"/>
        <w:r w:rsidRPr="00684FE9">
          <w:rPr>
            <w:rStyle w:val="Hiperhivatkozs"/>
            <w:sz w:val="16"/>
            <w:szCs w:val="16"/>
            <w:lang w:val="de-DE"/>
          </w:rPr>
          <w:t>ország</w:t>
        </w:r>
        <w:proofErr w:type="spellEnd"/>
        <w:r w:rsidRPr="00684FE9">
          <w:rPr>
            <w:rStyle w:val="Hiperhivatkozs"/>
            <w:sz w:val="16"/>
            <w:szCs w:val="16"/>
            <w:lang w:val="de-DE"/>
          </w:rPr>
          <w:t xml:space="preserve"> </w:t>
        </w:r>
        <w:proofErr w:type="spellStart"/>
        <w:r w:rsidRPr="00684FE9">
          <w:rPr>
            <w:rStyle w:val="Hiperhivatkozs"/>
            <w:sz w:val="16"/>
            <w:szCs w:val="16"/>
            <w:lang w:val="de-DE"/>
          </w:rPr>
          <w:t>egységes</w:t>
        </w:r>
        <w:proofErr w:type="spellEnd"/>
        <w:r w:rsidRPr="00684FE9">
          <w:rPr>
            <w:rStyle w:val="Hiperhivatkozs"/>
            <w:sz w:val="16"/>
            <w:szCs w:val="16"/>
            <w:lang w:val="de-DE"/>
          </w:rPr>
          <w:t xml:space="preserve"> </w:t>
        </w:r>
        <w:proofErr w:type="spellStart"/>
        <w:r w:rsidRPr="00684FE9">
          <w:rPr>
            <w:rStyle w:val="Hiperhivatkozs"/>
            <w:sz w:val="16"/>
            <w:szCs w:val="16"/>
            <w:lang w:val="de-DE"/>
          </w:rPr>
          <w:t>gazdasága</w:t>
        </w:r>
        <w:proofErr w:type="spellEnd"/>
        <w:r w:rsidRPr="00684FE9">
          <w:rPr>
            <w:rStyle w:val="Hiperhivatkozs"/>
            <w:sz w:val="16"/>
            <w:szCs w:val="16"/>
            <w:lang w:val="de-DE"/>
          </w:rPr>
          <w:t xml:space="preserve"> | A </w:t>
        </w:r>
        <w:proofErr w:type="spellStart"/>
        <w:r w:rsidRPr="00684FE9">
          <w:rPr>
            <w:rStyle w:val="Hiperhivatkozs"/>
            <w:sz w:val="16"/>
            <w:szCs w:val="16"/>
            <w:lang w:val="de-DE"/>
          </w:rPr>
          <w:t>hódoltság</w:t>
        </w:r>
        <w:proofErr w:type="spellEnd"/>
        <w:r w:rsidRPr="00684FE9">
          <w:rPr>
            <w:rStyle w:val="Hiperhivatkozs"/>
            <w:sz w:val="16"/>
            <w:szCs w:val="16"/>
            <w:lang w:val="de-DE"/>
          </w:rPr>
          <w:t xml:space="preserve"> </w:t>
        </w:r>
        <w:proofErr w:type="spellStart"/>
        <w:r w:rsidRPr="00684FE9">
          <w:rPr>
            <w:rStyle w:val="Hiperhivatkozs"/>
            <w:sz w:val="16"/>
            <w:szCs w:val="16"/>
            <w:lang w:val="de-DE"/>
          </w:rPr>
          <w:t>kora</w:t>
        </w:r>
        <w:proofErr w:type="spellEnd"/>
        <w:r w:rsidRPr="00684FE9">
          <w:rPr>
            <w:rStyle w:val="Hiperhivatkozs"/>
            <w:sz w:val="16"/>
            <w:szCs w:val="16"/>
            <w:lang w:val="de-DE"/>
          </w:rPr>
          <w:t xml:space="preserve">. </w:t>
        </w:r>
        <w:proofErr w:type="spellStart"/>
        <w:r w:rsidRPr="00684FE9">
          <w:rPr>
            <w:rStyle w:val="Hiperhivatkozs"/>
            <w:sz w:val="16"/>
            <w:szCs w:val="16"/>
            <w:lang w:val="de-DE"/>
          </w:rPr>
          <w:t>Magyarország</w:t>
        </w:r>
        <w:proofErr w:type="spellEnd"/>
        <w:r w:rsidRPr="00684FE9">
          <w:rPr>
            <w:rStyle w:val="Hiperhivatkozs"/>
            <w:sz w:val="16"/>
            <w:szCs w:val="16"/>
            <w:lang w:val="de-DE"/>
          </w:rPr>
          <w:t xml:space="preserve"> </w:t>
        </w:r>
        <w:proofErr w:type="spellStart"/>
        <w:r w:rsidRPr="00684FE9">
          <w:rPr>
            <w:rStyle w:val="Hiperhivatkozs"/>
            <w:sz w:val="16"/>
            <w:szCs w:val="16"/>
            <w:lang w:val="de-DE"/>
          </w:rPr>
          <w:t>törökkori</w:t>
        </w:r>
        <w:proofErr w:type="spellEnd"/>
        <w:r w:rsidRPr="00684FE9">
          <w:rPr>
            <w:rStyle w:val="Hiperhivatkozs"/>
            <w:sz w:val="16"/>
            <w:szCs w:val="16"/>
            <w:lang w:val="de-DE"/>
          </w:rPr>
          <w:t xml:space="preserve"> </w:t>
        </w:r>
        <w:proofErr w:type="spellStart"/>
        <w:r w:rsidRPr="00684FE9">
          <w:rPr>
            <w:rStyle w:val="Hiperhivatkozs"/>
            <w:sz w:val="16"/>
            <w:szCs w:val="16"/>
            <w:lang w:val="de-DE"/>
          </w:rPr>
          <w:t>története</w:t>
        </w:r>
        <w:proofErr w:type="spellEnd"/>
        <w:r w:rsidRPr="00684FE9">
          <w:rPr>
            <w:rStyle w:val="Hiperhivatkozs"/>
            <w:sz w:val="16"/>
            <w:szCs w:val="16"/>
            <w:lang w:val="de-DE"/>
          </w:rPr>
          <w:t xml:space="preserve"> | </w:t>
        </w:r>
        <w:proofErr w:type="spellStart"/>
        <w:r w:rsidRPr="00684FE9">
          <w:rPr>
            <w:rStyle w:val="Hiperhivatkozs"/>
            <w:sz w:val="16"/>
            <w:szCs w:val="16"/>
            <w:lang w:val="de-DE"/>
          </w:rPr>
          <w:t>Kézikönyvtár</w:t>
        </w:r>
        <w:proofErr w:type="spellEnd"/>
        <w:r w:rsidRPr="00684FE9">
          <w:rPr>
            <w:rStyle w:val="Hiperhivatkozs"/>
            <w:sz w:val="16"/>
            <w:szCs w:val="16"/>
            <w:lang w:val="de-DE"/>
          </w:rPr>
          <w:t xml:space="preserve"> (arcanum.com)</w:t>
        </w:r>
      </w:hyperlink>
    </w:p>
    <w:p w:rsidR="001C33F4" w:rsidRPr="00684FE9" w:rsidRDefault="003116E9" w:rsidP="003116E9">
      <w:pPr>
        <w:pStyle w:val="Listaszerbekezds"/>
        <w:numPr>
          <w:ilvl w:val="0"/>
          <w:numId w:val="5"/>
        </w:numPr>
        <w:rPr>
          <w:b/>
          <w:lang w:val="de-DE"/>
        </w:rPr>
      </w:pPr>
      <w:r w:rsidRPr="00684FE9">
        <w:rPr>
          <w:lang w:val="de-DE"/>
        </w:rPr>
        <w:t xml:space="preserve">Da </w:t>
      </w:r>
      <w:r w:rsidR="0045034B">
        <w:rPr>
          <w:lang w:val="de-DE"/>
        </w:rPr>
        <w:t>Rinderhandel</w:t>
      </w:r>
      <w:r w:rsidRPr="00684FE9">
        <w:rPr>
          <w:lang w:val="de-DE"/>
        </w:rPr>
        <w:t xml:space="preserve"> vor allem fürs Osmanische Herrschaftsgebiet typisch war, musste das Ungarische Königreich auf dessen Einnahmen verzichten. </w:t>
      </w:r>
      <w:r w:rsidRPr="00684FE9">
        <w:rPr>
          <w:rFonts w:eastAsia="Times New Roman" w:cstheme="minorHAnsi"/>
          <w:lang w:val="de-DE" w:eastAsia="hu-HU"/>
        </w:rPr>
        <w:t>R / F</w:t>
      </w:r>
    </w:p>
    <w:p w:rsidR="003116E9" w:rsidRPr="00684FE9" w:rsidRDefault="003116E9" w:rsidP="003116E9">
      <w:pPr>
        <w:pStyle w:val="Listaszerbekezds"/>
        <w:ind w:left="420"/>
        <w:rPr>
          <w:b/>
          <w:lang w:val="de-DE"/>
        </w:rPr>
      </w:pPr>
    </w:p>
    <w:p w:rsidR="003116E9" w:rsidRPr="00684FE9" w:rsidRDefault="003116E9" w:rsidP="003116E9">
      <w:pPr>
        <w:pStyle w:val="Listaszerbekezds"/>
        <w:numPr>
          <w:ilvl w:val="0"/>
          <w:numId w:val="5"/>
        </w:numPr>
        <w:rPr>
          <w:b/>
          <w:lang w:val="de-DE"/>
        </w:rPr>
      </w:pPr>
      <w:r w:rsidRPr="00684FE9">
        <w:rPr>
          <w:lang w:val="de-DE"/>
        </w:rPr>
        <w:t xml:space="preserve">Ähnlich wie in Polen wurde der Getreideanbau die primäre Einkommensquelle für die Habsburgerherrscher. </w:t>
      </w:r>
      <w:r w:rsidRPr="00684FE9">
        <w:rPr>
          <w:rFonts w:eastAsia="Times New Roman" w:cstheme="minorHAnsi"/>
          <w:lang w:val="de-DE" w:eastAsia="hu-HU"/>
        </w:rPr>
        <w:t>R / F</w:t>
      </w:r>
    </w:p>
    <w:p w:rsidR="003116E9" w:rsidRPr="00684FE9" w:rsidRDefault="003116E9" w:rsidP="003116E9">
      <w:pPr>
        <w:pStyle w:val="Listaszerbekezds"/>
        <w:rPr>
          <w:b/>
          <w:lang w:val="de-DE"/>
        </w:rPr>
      </w:pPr>
    </w:p>
    <w:p w:rsidR="003116E9" w:rsidRPr="00684FE9" w:rsidRDefault="003116E9" w:rsidP="003116E9">
      <w:pPr>
        <w:pStyle w:val="Listaszerbekezds"/>
        <w:numPr>
          <w:ilvl w:val="0"/>
          <w:numId w:val="5"/>
        </w:numPr>
        <w:rPr>
          <w:b/>
          <w:lang w:val="de-DE"/>
        </w:rPr>
      </w:pPr>
      <w:r w:rsidRPr="00684FE9">
        <w:rPr>
          <w:lang w:val="de-DE"/>
        </w:rPr>
        <w:t>Die wirtschaftliche Bedeutung der freien königlichen Städte bl</w:t>
      </w:r>
      <w:r w:rsidR="008E7876">
        <w:rPr>
          <w:lang w:val="de-DE"/>
        </w:rPr>
        <w:t>ie</w:t>
      </w:r>
      <w:r w:rsidRPr="00684FE9">
        <w:rPr>
          <w:lang w:val="de-DE"/>
        </w:rPr>
        <w:t xml:space="preserve">b auch in dieser Zeit bedeutend. </w:t>
      </w:r>
      <w:r w:rsidRPr="00684FE9">
        <w:rPr>
          <w:rFonts w:eastAsia="Times New Roman" w:cstheme="minorHAnsi"/>
          <w:lang w:val="de-DE" w:eastAsia="hu-HU"/>
        </w:rPr>
        <w:t>R / F</w:t>
      </w:r>
    </w:p>
    <w:p w:rsidR="003116E9" w:rsidRPr="00684FE9" w:rsidRDefault="003116E9" w:rsidP="003116E9">
      <w:pPr>
        <w:pStyle w:val="Listaszerbekezds"/>
        <w:rPr>
          <w:b/>
          <w:lang w:val="de-DE"/>
        </w:rPr>
      </w:pPr>
    </w:p>
    <w:p w:rsidR="003116E9" w:rsidRPr="00684FE9" w:rsidRDefault="003116E9" w:rsidP="003116E9">
      <w:pPr>
        <w:pStyle w:val="Listaszerbekezds"/>
        <w:numPr>
          <w:ilvl w:val="0"/>
          <w:numId w:val="5"/>
        </w:numPr>
        <w:rPr>
          <w:b/>
          <w:lang w:val="de-DE"/>
        </w:rPr>
      </w:pPr>
      <w:r w:rsidRPr="00684FE9">
        <w:rPr>
          <w:lang w:val="de-DE"/>
        </w:rPr>
        <w:t xml:space="preserve">Obwohl die Erzlagerstätten erschöpft worden waren, konnte das Ungarische Königreich aus Kupfer noch bedeutende Gewinne erzielen. </w:t>
      </w:r>
      <w:r w:rsidRPr="00684FE9">
        <w:rPr>
          <w:rFonts w:eastAsia="Times New Roman" w:cstheme="minorHAnsi"/>
          <w:lang w:val="de-DE" w:eastAsia="hu-HU"/>
        </w:rPr>
        <w:t>R / F</w:t>
      </w:r>
    </w:p>
    <w:p w:rsidR="003116E9" w:rsidRPr="00684FE9" w:rsidRDefault="003116E9" w:rsidP="003116E9">
      <w:pPr>
        <w:pStyle w:val="Listaszerbekezds"/>
        <w:rPr>
          <w:b/>
          <w:lang w:val="de-DE"/>
        </w:rPr>
      </w:pPr>
    </w:p>
    <w:p w:rsidR="003116E9" w:rsidRPr="00684FE9" w:rsidRDefault="003116E9" w:rsidP="003116E9">
      <w:pPr>
        <w:pStyle w:val="Listaszerbekezds"/>
        <w:numPr>
          <w:ilvl w:val="0"/>
          <w:numId w:val="5"/>
        </w:numPr>
        <w:rPr>
          <w:b/>
          <w:lang w:val="de-DE"/>
        </w:rPr>
      </w:pPr>
      <w:r w:rsidRPr="00684FE9">
        <w:rPr>
          <w:lang w:val="de-DE"/>
        </w:rPr>
        <w:t xml:space="preserve">Die wichtigsten Treibrouten des Graurindes führten über das Ungarische Königreich und seine Zollämter. </w:t>
      </w:r>
      <w:r w:rsidRPr="00684FE9">
        <w:rPr>
          <w:rFonts w:eastAsia="Times New Roman" w:cstheme="minorHAnsi"/>
          <w:lang w:val="de-DE" w:eastAsia="hu-HU"/>
        </w:rPr>
        <w:t>R / F</w:t>
      </w:r>
    </w:p>
    <w:p w:rsidR="003116E9" w:rsidRPr="00684FE9" w:rsidRDefault="003116E9" w:rsidP="003116E9">
      <w:pPr>
        <w:pStyle w:val="Listaszerbekezds"/>
        <w:rPr>
          <w:b/>
          <w:lang w:val="de-DE"/>
        </w:rPr>
      </w:pPr>
    </w:p>
    <w:p w:rsidR="00A36B82" w:rsidRPr="00684FE9" w:rsidRDefault="00A36B82" w:rsidP="003116E9">
      <w:pPr>
        <w:rPr>
          <w:b/>
          <w:lang w:val="de-DE"/>
        </w:rPr>
      </w:pPr>
    </w:p>
    <w:p w:rsidR="00A36B82" w:rsidRPr="00684FE9" w:rsidRDefault="00A36B82" w:rsidP="003116E9">
      <w:pPr>
        <w:rPr>
          <w:b/>
          <w:lang w:val="de-DE"/>
        </w:rPr>
      </w:pPr>
    </w:p>
    <w:p w:rsidR="00A36B82" w:rsidRPr="00684FE9" w:rsidRDefault="00A36B82" w:rsidP="003116E9">
      <w:pPr>
        <w:rPr>
          <w:b/>
          <w:lang w:val="de-DE"/>
        </w:rPr>
      </w:pPr>
    </w:p>
    <w:p w:rsidR="00A36B82" w:rsidRPr="00684FE9" w:rsidRDefault="00A36B82" w:rsidP="003116E9">
      <w:pPr>
        <w:rPr>
          <w:b/>
          <w:lang w:val="de-DE"/>
        </w:rPr>
      </w:pPr>
    </w:p>
    <w:p w:rsidR="003116E9" w:rsidRPr="00684FE9" w:rsidRDefault="00A36B82" w:rsidP="003116E9">
      <w:pPr>
        <w:rPr>
          <w:b/>
          <w:lang w:val="de-DE"/>
        </w:rPr>
      </w:pPr>
      <w:r w:rsidRPr="00684FE9">
        <w:rPr>
          <w:b/>
          <w:lang w:val="de-DE"/>
        </w:rPr>
        <w:lastRenderedPageBreak/>
        <w:t>Quelle C.)</w:t>
      </w:r>
    </w:p>
    <w:p w:rsidR="00A36B82" w:rsidRPr="00684FE9" w:rsidRDefault="00A36B82" w:rsidP="003116E9">
      <w:pPr>
        <w:rPr>
          <w:b/>
          <w:lang w:val="de-DE"/>
        </w:rPr>
      </w:pPr>
      <w:r w:rsidRPr="00684FE9">
        <w:rPr>
          <w:b/>
          <w:noProof/>
          <w:lang w:eastAsia="hu-HU"/>
        </w:rPr>
        <w:drawing>
          <wp:inline distT="0" distB="0" distL="0" distR="0">
            <wp:extent cx="5760720" cy="3843655"/>
            <wp:effectExtent l="0" t="0" r="0" b="444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ngarian-grey-cattle-337208_1280.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43655"/>
                    </a:xfrm>
                    <a:prstGeom prst="rect">
                      <a:avLst/>
                    </a:prstGeom>
                  </pic:spPr>
                </pic:pic>
              </a:graphicData>
            </a:graphic>
          </wp:inline>
        </w:drawing>
      </w:r>
    </w:p>
    <w:p w:rsidR="001C33F4" w:rsidRPr="00CB37C2" w:rsidRDefault="00A36B82" w:rsidP="001C33F4">
      <w:pPr>
        <w:rPr>
          <w:sz w:val="16"/>
          <w:szCs w:val="16"/>
          <w:lang w:val="fr-FR"/>
        </w:rPr>
      </w:pPr>
      <w:r w:rsidRPr="00CB37C2">
        <w:rPr>
          <w:sz w:val="16"/>
          <w:szCs w:val="16"/>
          <w:lang w:val="fr-FR"/>
        </w:rPr>
        <w:t>Quelle: https://www.magro.hu/agrarhirek/legendas-magyar-allatfajtak-a-szurkemarha-szarnyalasa-es-jovoje/</w:t>
      </w:r>
    </w:p>
    <w:p w:rsidR="00A36B82" w:rsidRPr="00684FE9" w:rsidRDefault="00A36B82" w:rsidP="00A36B82">
      <w:pPr>
        <w:pStyle w:val="Listaszerbekezds"/>
        <w:numPr>
          <w:ilvl w:val="0"/>
          <w:numId w:val="5"/>
        </w:numPr>
        <w:rPr>
          <w:b/>
          <w:lang w:val="de-DE"/>
        </w:rPr>
      </w:pPr>
      <w:r w:rsidRPr="00684FE9">
        <w:rPr>
          <w:lang w:val="de-DE"/>
        </w:rPr>
        <w:t xml:space="preserve">Das ungarische </w:t>
      </w:r>
      <w:proofErr w:type="spellStart"/>
      <w:r w:rsidRPr="00684FE9">
        <w:rPr>
          <w:lang w:val="de-DE"/>
        </w:rPr>
        <w:t>Graurind</w:t>
      </w:r>
      <w:proofErr w:type="spellEnd"/>
      <w:r w:rsidRPr="00684FE9">
        <w:rPr>
          <w:lang w:val="de-DE"/>
        </w:rPr>
        <w:t xml:space="preserve"> benötigte eine Stallhaltung, deshalb war es schwierig, es nach Westeuropa zu treiben. </w:t>
      </w:r>
      <w:r w:rsidRPr="00684FE9">
        <w:rPr>
          <w:rFonts w:eastAsia="Times New Roman" w:cstheme="minorHAnsi"/>
          <w:lang w:val="de-DE" w:eastAsia="hu-HU"/>
        </w:rPr>
        <w:t>R / F</w:t>
      </w:r>
    </w:p>
    <w:p w:rsidR="00A36B82" w:rsidRPr="00684FE9" w:rsidRDefault="00A36B82" w:rsidP="00A36B82">
      <w:pPr>
        <w:pStyle w:val="Listaszerbekezds"/>
        <w:ind w:left="420"/>
        <w:rPr>
          <w:b/>
          <w:lang w:val="de-DE"/>
        </w:rPr>
      </w:pPr>
    </w:p>
    <w:p w:rsidR="00A36B82" w:rsidRPr="00684FE9" w:rsidRDefault="00A36B82" w:rsidP="00C13842">
      <w:pPr>
        <w:pStyle w:val="Listaszerbekezds"/>
        <w:numPr>
          <w:ilvl w:val="0"/>
          <w:numId w:val="5"/>
        </w:numPr>
        <w:rPr>
          <w:lang w:val="de-DE"/>
        </w:rPr>
      </w:pPr>
      <w:r w:rsidRPr="00684FE9">
        <w:rPr>
          <w:lang w:val="de-DE"/>
        </w:rPr>
        <w:t xml:space="preserve">Der Adel versuchte auch in Ungarn, aus den Hufen der Leibeigenen Weidegebiete zu machen und dort Rinder zu züchten. </w:t>
      </w:r>
      <w:r w:rsidRPr="00684FE9">
        <w:rPr>
          <w:rFonts w:eastAsia="Times New Roman" w:cstheme="minorHAnsi"/>
          <w:lang w:val="de-DE" w:eastAsia="hu-HU"/>
        </w:rPr>
        <w:t>R / F</w:t>
      </w:r>
      <w:r w:rsidRPr="00684FE9">
        <w:rPr>
          <w:lang w:val="de-DE"/>
        </w:rPr>
        <w:t xml:space="preserve"> </w:t>
      </w:r>
    </w:p>
    <w:p w:rsidR="00A36B82" w:rsidRPr="00684FE9" w:rsidRDefault="00A36B82" w:rsidP="00A36B82">
      <w:pPr>
        <w:pStyle w:val="Listaszerbekezds"/>
        <w:ind w:left="420"/>
        <w:rPr>
          <w:lang w:val="de-DE"/>
        </w:rPr>
      </w:pPr>
    </w:p>
    <w:p w:rsidR="00A36B82" w:rsidRPr="00684FE9" w:rsidRDefault="00A36B82" w:rsidP="00A36B82">
      <w:pPr>
        <w:pStyle w:val="Listaszerbekezds"/>
        <w:numPr>
          <w:ilvl w:val="0"/>
          <w:numId w:val="5"/>
        </w:numPr>
        <w:rPr>
          <w:lang w:val="de-DE"/>
        </w:rPr>
      </w:pPr>
      <w:r w:rsidRPr="00684FE9">
        <w:rPr>
          <w:lang w:val="de-DE"/>
        </w:rPr>
        <w:t xml:space="preserve">Um das Vieh zu schützen, benötigte man auch militärisch erfahrene Begleitung. </w:t>
      </w:r>
      <w:r w:rsidRPr="00684FE9">
        <w:rPr>
          <w:rFonts w:eastAsia="Times New Roman" w:cstheme="minorHAnsi"/>
          <w:lang w:val="de-DE" w:eastAsia="hu-HU"/>
        </w:rPr>
        <w:t>R / F</w:t>
      </w:r>
    </w:p>
    <w:p w:rsidR="00A36B82" w:rsidRPr="00684FE9" w:rsidRDefault="00A36B82" w:rsidP="00A36B82">
      <w:pPr>
        <w:pStyle w:val="Listaszerbekezds"/>
        <w:ind w:left="420"/>
        <w:rPr>
          <w:lang w:val="de-DE"/>
        </w:rPr>
      </w:pPr>
      <w:r w:rsidRPr="00684FE9">
        <w:rPr>
          <w:lang w:val="de-DE"/>
        </w:rPr>
        <w:t xml:space="preserve"> </w:t>
      </w:r>
    </w:p>
    <w:p w:rsidR="003D72C6" w:rsidRPr="00684FE9" w:rsidRDefault="003D72C6" w:rsidP="003D72C6">
      <w:pPr>
        <w:pStyle w:val="Listaszerbekezds"/>
        <w:numPr>
          <w:ilvl w:val="0"/>
          <w:numId w:val="3"/>
        </w:numPr>
        <w:rPr>
          <w:b/>
          <w:lang w:val="de-DE"/>
        </w:rPr>
      </w:pPr>
      <w:r w:rsidRPr="00684FE9">
        <w:rPr>
          <w:b/>
          <w:lang w:val="de-DE"/>
        </w:rPr>
        <w:t xml:space="preserve">Beenden Sie die Sätze mit Ihren eigenen Feststellungen! </w:t>
      </w:r>
      <w:r w:rsidR="000F55C0" w:rsidRPr="00684FE9">
        <w:rPr>
          <w:b/>
          <w:lang w:val="de-DE"/>
        </w:rPr>
        <w:t>Benutzen Sie dabei den Text und die Quellen der o</w:t>
      </w:r>
      <w:r w:rsidR="00547D4A">
        <w:rPr>
          <w:b/>
          <w:lang w:val="de-DE"/>
        </w:rPr>
        <w:t>.</w:t>
      </w:r>
      <w:r w:rsidR="000F55C0" w:rsidRPr="00684FE9">
        <w:rPr>
          <w:b/>
          <w:lang w:val="de-DE"/>
        </w:rPr>
        <w:t>g. Aufgaben!</w:t>
      </w:r>
    </w:p>
    <w:p w:rsidR="00533B90" w:rsidRPr="00684FE9" w:rsidRDefault="00533B90" w:rsidP="00533B90">
      <w:pPr>
        <w:pStyle w:val="Listaszerbekezds"/>
        <w:rPr>
          <w:b/>
          <w:lang w:val="de-DE"/>
        </w:rPr>
      </w:pPr>
    </w:p>
    <w:p w:rsidR="00A36B82" w:rsidRPr="00684FE9" w:rsidRDefault="00533B90" w:rsidP="00684FE9">
      <w:pPr>
        <w:pStyle w:val="Listaszerbekezds"/>
        <w:numPr>
          <w:ilvl w:val="0"/>
          <w:numId w:val="8"/>
        </w:numPr>
        <w:spacing w:before="120" w:line="360" w:lineRule="auto"/>
        <w:ind w:left="714" w:hanging="357"/>
        <w:rPr>
          <w:b/>
          <w:lang w:val="de-DE"/>
        </w:rPr>
      </w:pPr>
      <w:r w:rsidRPr="00684FE9">
        <w:rPr>
          <w:lang w:val="de-DE"/>
        </w:rPr>
        <w:t>Die Handelsbeziehungen zwischen den drei Landesteilen blieben trotz politischer Spaltung erhalten, bis auf Ereignisse, wo….</w:t>
      </w:r>
    </w:p>
    <w:p w:rsidR="00533B90" w:rsidRPr="00684FE9" w:rsidRDefault="00533B90" w:rsidP="00684FE9">
      <w:pPr>
        <w:pStyle w:val="Listaszerbekezds"/>
        <w:numPr>
          <w:ilvl w:val="0"/>
          <w:numId w:val="8"/>
        </w:numPr>
        <w:spacing w:before="120" w:line="360" w:lineRule="auto"/>
        <w:ind w:left="714" w:hanging="357"/>
        <w:rPr>
          <w:b/>
          <w:lang w:val="de-DE"/>
        </w:rPr>
      </w:pPr>
      <w:r w:rsidRPr="00684FE9">
        <w:rPr>
          <w:lang w:val="de-DE"/>
        </w:rPr>
        <w:t>Aus Ungarn war die Ausfuhr von Gerteiden im Vergleich zu Polen gering, weil…</w:t>
      </w:r>
    </w:p>
    <w:p w:rsidR="00533B90" w:rsidRPr="00684FE9" w:rsidRDefault="00533B90" w:rsidP="00684FE9">
      <w:pPr>
        <w:pStyle w:val="Listaszerbekezds"/>
        <w:numPr>
          <w:ilvl w:val="0"/>
          <w:numId w:val="8"/>
        </w:numPr>
        <w:spacing w:before="120" w:line="360" w:lineRule="auto"/>
        <w:ind w:left="714" w:hanging="357"/>
        <w:rPr>
          <w:b/>
          <w:lang w:val="de-DE"/>
        </w:rPr>
      </w:pPr>
      <w:r w:rsidRPr="00684FE9">
        <w:rPr>
          <w:lang w:val="de-DE"/>
        </w:rPr>
        <w:t>Aus vielen ehemaligen Ackergebieten wurden in dieser Zeit Weiden, weil…</w:t>
      </w:r>
    </w:p>
    <w:p w:rsidR="00533B90" w:rsidRPr="00684FE9" w:rsidRDefault="00533B90" w:rsidP="00684FE9">
      <w:pPr>
        <w:pStyle w:val="Listaszerbekezds"/>
        <w:numPr>
          <w:ilvl w:val="0"/>
          <w:numId w:val="8"/>
        </w:numPr>
        <w:spacing w:before="120" w:line="360" w:lineRule="auto"/>
        <w:ind w:left="714" w:hanging="357"/>
        <w:rPr>
          <w:b/>
          <w:lang w:val="de-DE"/>
        </w:rPr>
      </w:pPr>
      <w:r w:rsidRPr="00684FE9">
        <w:rPr>
          <w:lang w:val="de-DE"/>
        </w:rPr>
        <w:t xml:space="preserve">Die </w:t>
      </w:r>
      <w:r w:rsidR="00684FE9" w:rsidRPr="00684FE9">
        <w:rPr>
          <w:lang w:val="de-DE"/>
        </w:rPr>
        <w:t xml:space="preserve">freien königlichen </w:t>
      </w:r>
      <w:r w:rsidRPr="00684FE9">
        <w:rPr>
          <w:lang w:val="de-DE"/>
        </w:rPr>
        <w:t>Städte</w:t>
      </w:r>
      <w:r w:rsidR="00684FE9" w:rsidRPr="00684FE9">
        <w:rPr>
          <w:lang w:val="de-DE"/>
        </w:rPr>
        <w:t xml:space="preserve"> erlebten einen wirtschaftlichen Rückfall, der damit zu begründen ist, dass…</w:t>
      </w:r>
    </w:p>
    <w:p w:rsidR="00684FE9" w:rsidRPr="00684FE9" w:rsidRDefault="00684FE9" w:rsidP="00684FE9">
      <w:pPr>
        <w:pStyle w:val="Listaszerbekezds"/>
        <w:numPr>
          <w:ilvl w:val="0"/>
          <w:numId w:val="8"/>
        </w:numPr>
        <w:spacing w:before="120" w:line="360" w:lineRule="auto"/>
        <w:ind w:left="714" w:hanging="357"/>
        <w:rPr>
          <w:b/>
          <w:lang w:val="de-DE"/>
        </w:rPr>
      </w:pPr>
      <w:r w:rsidRPr="00684FE9">
        <w:rPr>
          <w:lang w:val="de-DE"/>
        </w:rPr>
        <w:t>Die Anwesenheit der Grenzburgbesatzungen bot einen begrenzten Markt für einige Städte, deshalb…</w:t>
      </w:r>
    </w:p>
    <w:p w:rsidR="00870CB5" w:rsidRDefault="00870CB5" w:rsidP="00E04E83">
      <w:pPr>
        <w:rPr>
          <w:b/>
          <w:sz w:val="20"/>
          <w:szCs w:val="20"/>
          <w:lang w:val="de-DE"/>
        </w:rPr>
      </w:pPr>
    </w:p>
    <w:p w:rsidR="00E04E83" w:rsidRPr="00684FE9" w:rsidRDefault="00E04E83" w:rsidP="00E04E83">
      <w:pPr>
        <w:rPr>
          <w:b/>
          <w:sz w:val="20"/>
          <w:szCs w:val="20"/>
          <w:lang w:val="de-DE"/>
        </w:rPr>
      </w:pPr>
      <w:r w:rsidRPr="00684FE9">
        <w:rPr>
          <w:b/>
          <w:sz w:val="20"/>
          <w:szCs w:val="20"/>
          <w:lang w:val="de-DE"/>
        </w:rPr>
        <w:lastRenderedPageBreak/>
        <w:t>Quellen</w:t>
      </w:r>
      <w:r w:rsidR="00684FE9" w:rsidRPr="00684FE9">
        <w:rPr>
          <w:b/>
          <w:sz w:val="20"/>
          <w:szCs w:val="20"/>
          <w:lang w:val="de-DE"/>
        </w:rPr>
        <w:t>verzeichnis</w:t>
      </w:r>
      <w:r w:rsidRPr="00684FE9">
        <w:rPr>
          <w:b/>
          <w:sz w:val="20"/>
          <w:szCs w:val="20"/>
          <w:lang w:val="de-DE"/>
        </w:rPr>
        <w:t xml:space="preserve">: </w:t>
      </w:r>
    </w:p>
    <w:p w:rsidR="005E0CBF" w:rsidRPr="001C33F4" w:rsidRDefault="005E0CBF" w:rsidP="005E0CBF">
      <w:pPr>
        <w:shd w:val="clear" w:color="auto" w:fill="FFFFFF"/>
        <w:spacing w:after="0" w:line="240" w:lineRule="auto"/>
        <w:rPr>
          <w:rFonts w:ascii="Arial" w:eastAsia="Times New Roman" w:hAnsi="Arial" w:cs="Arial"/>
          <w:sz w:val="18"/>
          <w:szCs w:val="18"/>
          <w:lang w:eastAsia="hu-HU"/>
        </w:rPr>
      </w:pPr>
      <w:r w:rsidRPr="001C33F4">
        <w:rPr>
          <w:rFonts w:ascii="Arial" w:eastAsia="Times New Roman" w:hAnsi="Arial" w:cs="Arial"/>
          <w:sz w:val="18"/>
          <w:szCs w:val="18"/>
          <w:lang w:eastAsia="hu-HU"/>
        </w:rPr>
        <w:t>Borhegyi Péter: Történelem tankönyv 10. (Eszterházy Károly Egyetem) Oktatáskutató és Fejlesztő</w:t>
      </w:r>
    </w:p>
    <w:p w:rsidR="005E0CBF" w:rsidRPr="001C33F4" w:rsidRDefault="005E0CBF" w:rsidP="005E0CBF">
      <w:pPr>
        <w:shd w:val="clear" w:color="auto" w:fill="FFFFFF"/>
        <w:spacing w:after="0" w:line="240" w:lineRule="auto"/>
        <w:rPr>
          <w:rFonts w:ascii="Arial" w:eastAsia="Times New Roman" w:hAnsi="Arial" w:cs="Arial"/>
          <w:sz w:val="18"/>
          <w:szCs w:val="18"/>
          <w:lang w:eastAsia="hu-HU"/>
        </w:rPr>
      </w:pPr>
      <w:r w:rsidRPr="001C33F4">
        <w:rPr>
          <w:rFonts w:ascii="Arial" w:eastAsia="Times New Roman" w:hAnsi="Arial" w:cs="Arial"/>
          <w:sz w:val="18"/>
          <w:szCs w:val="18"/>
          <w:lang w:eastAsia="hu-HU"/>
        </w:rPr>
        <w:t xml:space="preserve">Intézet. </w:t>
      </w:r>
      <w:r>
        <w:rPr>
          <w:rFonts w:ascii="Arial" w:eastAsia="Times New Roman" w:hAnsi="Arial" w:cs="Arial"/>
          <w:sz w:val="18"/>
          <w:szCs w:val="18"/>
          <w:lang w:eastAsia="hu-HU"/>
        </w:rPr>
        <w:t>Eger, 2019. 76.</w:t>
      </w:r>
    </w:p>
    <w:p w:rsidR="00E04E83" w:rsidRPr="00EA4CE5" w:rsidRDefault="008845A3" w:rsidP="00E04E83">
      <w:pPr>
        <w:rPr>
          <w:b/>
          <w:sz w:val="20"/>
          <w:szCs w:val="20"/>
        </w:rPr>
      </w:pPr>
      <w:hyperlink r:id="rId9" w:history="1">
        <w:r w:rsidR="005E0CBF" w:rsidRPr="00E425BD">
          <w:rPr>
            <w:rStyle w:val="Hiperhivatkozs"/>
            <w:b/>
            <w:sz w:val="20"/>
            <w:szCs w:val="20"/>
          </w:rPr>
          <w:t>https://erettsegi.com/tetelek/tortenelem/a-magyar-gazdasag-a-xiv-xvi-szazadban/3/</w:t>
        </w:r>
      </w:hyperlink>
    </w:p>
    <w:p w:rsidR="00E04E83" w:rsidRPr="00EA4CE5" w:rsidRDefault="008845A3" w:rsidP="00E04E83">
      <w:pPr>
        <w:rPr>
          <w:b/>
          <w:sz w:val="20"/>
          <w:szCs w:val="20"/>
        </w:rPr>
      </w:pPr>
      <w:hyperlink r:id="rId10" w:history="1">
        <w:r w:rsidR="00E04E83" w:rsidRPr="00EA4CE5">
          <w:rPr>
            <w:rStyle w:val="Hiperhivatkozs"/>
            <w:b/>
            <w:sz w:val="20"/>
            <w:szCs w:val="20"/>
          </w:rPr>
          <w:t>http://www.arkadiafolyoirat.hu/index.php/10-magyarorszag-a-16-17-szazadban/102-magyarorszag-a-kozep-europai-gazdasagi-rendszerben</w:t>
        </w:r>
      </w:hyperlink>
    </w:p>
    <w:p w:rsidR="00E04E83" w:rsidRPr="00EA4CE5" w:rsidRDefault="008845A3" w:rsidP="00E04E83">
      <w:pPr>
        <w:rPr>
          <w:b/>
          <w:sz w:val="20"/>
          <w:szCs w:val="20"/>
        </w:rPr>
      </w:pPr>
      <w:hyperlink r:id="rId11" w:history="1">
        <w:r w:rsidR="00E04E83" w:rsidRPr="00EA4CE5">
          <w:rPr>
            <w:rStyle w:val="Hiperhivatkozs"/>
            <w:b/>
            <w:sz w:val="20"/>
            <w:szCs w:val="20"/>
          </w:rPr>
          <w:t>https://www.arcanum.com/hu/online-kiadvanyok/Hodoltsag-a-hodoltsag-kora-magyarorszag-torokkori-tortenete-1/a-tizenhatodik-szazad-tortenete-2/a-magyar-gazdasag-utjai-europaba-123/europa-gazdasagi-verkeringeseben-125/</w:t>
        </w:r>
      </w:hyperlink>
    </w:p>
    <w:p w:rsidR="00E04E83" w:rsidRPr="00EA4CE5" w:rsidRDefault="008845A3" w:rsidP="00E04E83">
      <w:pPr>
        <w:rPr>
          <w:b/>
          <w:sz w:val="20"/>
          <w:szCs w:val="20"/>
        </w:rPr>
      </w:pPr>
      <w:hyperlink r:id="rId12" w:history="1">
        <w:r w:rsidR="00E04E83" w:rsidRPr="00EA4CE5">
          <w:rPr>
            <w:rStyle w:val="Hiperhivatkozs"/>
            <w:b/>
            <w:sz w:val="20"/>
            <w:szCs w:val="20"/>
          </w:rPr>
          <w:t>https://www.arcanum.com/hu/online-kiadvanyok/Hodoltsag-a-hodoltsag-kora-magyarorszag-torokkori-tortenete-1/a-tizenhatodik-szazad-tortenete-2/a-magyar-gazdasag-utjai-europaba-123/a-harom-reszre-szakadt-orszag-egyseges-gazdasaga-131/</w:t>
        </w:r>
      </w:hyperlink>
    </w:p>
    <w:p w:rsidR="00E04E83" w:rsidRPr="00EA4CE5" w:rsidRDefault="008845A3" w:rsidP="00E04E83">
      <w:pPr>
        <w:rPr>
          <w:b/>
          <w:sz w:val="20"/>
          <w:szCs w:val="20"/>
        </w:rPr>
      </w:pPr>
      <w:hyperlink r:id="rId13" w:history="1">
        <w:r w:rsidR="00E04E83" w:rsidRPr="00EA4CE5">
          <w:rPr>
            <w:rStyle w:val="Hiperhivatkozs"/>
            <w:b/>
            <w:sz w:val="20"/>
            <w:szCs w:val="20"/>
          </w:rPr>
          <w:t>https://www.arcanum.com/hu/online-kiadvanyok/Hodoltsag-a-hodoltsag-kora-magyarorszag-torokkori-tortenete-1/a-tizenhatodik-szazad-tortenete-2/a-magyar-gazdasag-utjai-europaba-123/varoshalozatunk-fejlodesenek-jellegzetessegei-13B/</w:t>
        </w:r>
      </w:hyperlink>
    </w:p>
    <w:p w:rsidR="00E04E83" w:rsidRPr="00EA4CE5" w:rsidRDefault="008845A3" w:rsidP="00E04E83">
      <w:pPr>
        <w:rPr>
          <w:b/>
          <w:sz w:val="20"/>
          <w:szCs w:val="20"/>
        </w:rPr>
      </w:pPr>
      <w:hyperlink r:id="rId14" w:history="1">
        <w:r w:rsidR="00566FA4" w:rsidRPr="00EA4CE5">
          <w:rPr>
            <w:rStyle w:val="Hiperhivatkozs"/>
            <w:b/>
            <w:sz w:val="20"/>
            <w:szCs w:val="20"/>
          </w:rPr>
          <w:t>https://udgeschichte.hu/wp-content/uploads/GDU.pdf</w:t>
        </w:r>
      </w:hyperlink>
      <w:r w:rsidR="00566FA4" w:rsidRPr="00EA4CE5">
        <w:rPr>
          <w:b/>
          <w:sz w:val="20"/>
          <w:szCs w:val="20"/>
        </w:rPr>
        <w:t xml:space="preserve"> S. 24.</w:t>
      </w:r>
    </w:p>
    <w:p w:rsidR="00566FA4" w:rsidRPr="00EA4CE5" w:rsidRDefault="008845A3" w:rsidP="00E04E83">
      <w:pPr>
        <w:rPr>
          <w:b/>
          <w:sz w:val="20"/>
          <w:szCs w:val="20"/>
        </w:rPr>
      </w:pPr>
      <w:hyperlink r:id="rId15" w:history="1">
        <w:r w:rsidR="00BC0F5C" w:rsidRPr="00EA4CE5">
          <w:rPr>
            <w:rStyle w:val="Hiperhivatkozs"/>
            <w:b/>
            <w:sz w:val="20"/>
            <w:szCs w:val="20"/>
          </w:rPr>
          <w:t>https://agraragazat.hu/hir/a-magyar-szurkemarha-az-orokolt-nemzeti-kincs-elodeink-hagyateka/</w:t>
        </w:r>
      </w:hyperlink>
    </w:p>
    <w:p w:rsidR="00BC0F5C" w:rsidRPr="00EA4CE5" w:rsidRDefault="008845A3" w:rsidP="00E04E83">
      <w:pPr>
        <w:rPr>
          <w:b/>
          <w:sz w:val="20"/>
          <w:szCs w:val="20"/>
        </w:rPr>
      </w:pPr>
      <w:hyperlink r:id="rId16" w:history="1">
        <w:r w:rsidR="00BC0F5C" w:rsidRPr="00EA4CE5">
          <w:rPr>
            <w:rStyle w:val="Hiperhivatkozs"/>
            <w:b/>
            <w:sz w:val="20"/>
            <w:szCs w:val="20"/>
          </w:rPr>
          <w:t>https://www.hbmo.hu/ertektar/ertekoldal.aspx?ertekazon=36</w:t>
        </w:r>
      </w:hyperlink>
    </w:p>
    <w:p w:rsidR="00BC0F5C" w:rsidRPr="00EA4CE5" w:rsidRDefault="008845A3" w:rsidP="00E04E83">
      <w:pPr>
        <w:rPr>
          <w:b/>
          <w:sz w:val="20"/>
          <w:szCs w:val="20"/>
        </w:rPr>
      </w:pPr>
      <w:hyperlink r:id="rId17" w:history="1">
        <w:r w:rsidR="00BC0F5C" w:rsidRPr="00EA4CE5">
          <w:rPr>
            <w:rStyle w:val="Hiperhivatkozs"/>
            <w:b/>
            <w:sz w:val="20"/>
            <w:szCs w:val="20"/>
          </w:rPr>
          <w:t>http://erdeszetilapok.oszk.hu/01830/pdf/EPA01192_erdeszeti_lapok_2017_12_414-415.pdf</w:t>
        </w:r>
      </w:hyperlink>
    </w:p>
    <w:p w:rsidR="00BC0F5C" w:rsidRPr="00EA4CE5" w:rsidRDefault="008845A3" w:rsidP="00E04E83">
      <w:pPr>
        <w:rPr>
          <w:b/>
          <w:sz w:val="20"/>
          <w:szCs w:val="20"/>
        </w:rPr>
      </w:pPr>
      <w:hyperlink r:id="rId18" w:history="1">
        <w:r w:rsidR="00E4048E" w:rsidRPr="00EA4CE5">
          <w:rPr>
            <w:rStyle w:val="Hiperhivatkozs"/>
            <w:b/>
            <w:sz w:val="20"/>
            <w:szCs w:val="20"/>
          </w:rPr>
          <w:t>https://adoc.pub/magyarorszag-gazdasaga-a-szazadban-oraterv-a-gimnaziumok-10-.html</w:t>
        </w:r>
      </w:hyperlink>
    </w:p>
    <w:p w:rsidR="00E4048E" w:rsidRDefault="008845A3" w:rsidP="00E04E83">
      <w:pPr>
        <w:rPr>
          <w:rStyle w:val="Hiperhivatkozs"/>
          <w:b/>
          <w:sz w:val="20"/>
          <w:szCs w:val="20"/>
        </w:rPr>
      </w:pPr>
      <w:hyperlink r:id="rId19" w:history="1">
        <w:r w:rsidR="00DF070F" w:rsidRPr="00EA4CE5">
          <w:rPr>
            <w:rStyle w:val="Hiperhivatkozs"/>
            <w:b/>
            <w:sz w:val="20"/>
            <w:szCs w:val="20"/>
          </w:rPr>
          <w:t>https://www.mozaweb.hu/hu/course.php?cmd=single_book&amp;bid=MS-2672U</w:t>
        </w:r>
      </w:hyperlink>
    </w:p>
    <w:p w:rsidR="005E0CBF" w:rsidRPr="00EA4CE5" w:rsidRDefault="005E0CBF" w:rsidP="00E04E83">
      <w:pPr>
        <w:rPr>
          <w:b/>
          <w:sz w:val="20"/>
          <w:szCs w:val="20"/>
        </w:rPr>
      </w:pPr>
    </w:p>
    <w:sectPr w:rsidR="005E0CBF" w:rsidRPr="00EA4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9AC"/>
    <w:multiLevelType w:val="hybridMultilevel"/>
    <w:tmpl w:val="B83EBBE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1460CE0"/>
    <w:multiLevelType w:val="hybridMultilevel"/>
    <w:tmpl w:val="B9463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1DA2699"/>
    <w:multiLevelType w:val="hybridMultilevel"/>
    <w:tmpl w:val="2966984C"/>
    <w:lvl w:ilvl="0" w:tplc="0082B65A">
      <w:start w:val="1"/>
      <w:numFmt w:val="bullet"/>
      <w:lvlText w:val="-"/>
      <w:lvlJc w:val="left"/>
      <w:pPr>
        <w:ind w:left="420" w:hanging="360"/>
      </w:pPr>
      <w:rPr>
        <w:rFonts w:ascii="Arial" w:eastAsia="Times New Roman" w:hAnsi="Arial" w:cs="Arial"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3" w15:restartNumberingAfterBreak="0">
    <w:nsid w:val="553221BC"/>
    <w:multiLevelType w:val="hybridMultilevel"/>
    <w:tmpl w:val="B9A226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26661E"/>
    <w:multiLevelType w:val="hybridMultilevel"/>
    <w:tmpl w:val="B748E88A"/>
    <w:lvl w:ilvl="0" w:tplc="75AA5FEC">
      <w:start w:val="1"/>
      <w:numFmt w:val="low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5E97558"/>
    <w:multiLevelType w:val="hybridMultilevel"/>
    <w:tmpl w:val="644A069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66C7BC7"/>
    <w:multiLevelType w:val="hybridMultilevel"/>
    <w:tmpl w:val="E71235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FBE7694"/>
    <w:multiLevelType w:val="hybridMultilevel"/>
    <w:tmpl w:val="61D20D32"/>
    <w:lvl w:ilvl="0" w:tplc="79DA4560">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83"/>
    <w:rsid w:val="00041712"/>
    <w:rsid w:val="000B2ACA"/>
    <w:rsid w:val="000E1E42"/>
    <w:rsid w:val="000E4A9D"/>
    <w:rsid w:val="000F55C0"/>
    <w:rsid w:val="001C33F4"/>
    <w:rsid w:val="002000B9"/>
    <w:rsid w:val="00205689"/>
    <w:rsid w:val="00244CB7"/>
    <w:rsid w:val="002A664C"/>
    <w:rsid w:val="002D19B0"/>
    <w:rsid w:val="002D3670"/>
    <w:rsid w:val="003116E9"/>
    <w:rsid w:val="003720F1"/>
    <w:rsid w:val="0039230B"/>
    <w:rsid w:val="003B7CF2"/>
    <w:rsid w:val="003D72C6"/>
    <w:rsid w:val="0045034B"/>
    <w:rsid w:val="00484D96"/>
    <w:rsid w:val="00525930"/>
    <w:rsid w:val="00533A4A"/>
    <w:rsid w:val="00533B90"/>
    <w:rsid w:val="00547D4A"/>
    <w:rsid w:val="005629A4"/>
    <w:rsid w:val="00566FA4"/>
    <w:rsid w:val="00570C48"/>
    <w:rsid w:val="00577631"/>
    <w:rsid w:val="005C3A27"/>
    <w:rsid w:val="005C4697"/>
    <w:rsid w:val="005E0CBF"/>
    <w:rsid w:val="005E27A8"/>
    <w:rsid w:val="00684FE9"/>
    <w:rsid w:val="006E7D2E"/>
    <w:rsid w:val="006F3B43"/>
    <w:rsid w:val="00754A85"/>
    <w:rsid w:val="00754EC2"/>
    <w:rsid w:val="0079269E"/>
    <w:rsid w:val="00870CB5"/>
    <w:rsid w:val="008845A3"/>
    <w:rsid w:val="008A761A"/>
    <w:rsid w:val="008E7876"/>
    <w:rsid w:val="00911716"/>
    <w:rsid w:val="00927F08"/>
    <w:rsid w:val="009400CD"/>
    <w:rsid w:val="009838FD"/>
    <w:rsid w:val="009A2791"/>
    <w:rsid w:val="009D3139"/>
    <w:rsid w:val="009F3BE9"/>
    <w:rsid w:val="00A23659"/>
    <w:rsid w:val="00A23D0E"/>
    <w:rsid w:val="00A24565"/>
    <w:rsid w:val="00A36B82"/>
    <w:rsid w:val="00AC5F2E"/>
    <w:rsid w:val="00B0644C"/>
    <w:rsid w:val="00BC0F5C"/>
    <w:rsid w:val="00CB37C2"/>
    <w:rsid w:val="00D1724E"/>
    <w:rsid w:val="00D31C43"/>
    <w:rsid w:val="00D72F12"/>
    <w:rsid w:val="00DD30B7"/>
    <w:rsid w:val="00DF070F"/>
    <w:rsid w:val="00E00D74"/>
    <w:rsid w:val="00E04E83"/>
    <w:rsid w:val="00E33BEC"/>
    <w:rsid w:val="00E343FA"/>
    <w:rsid w:val="00E4048E"/>
    <w:rsid w:val="00E51981"/>
    <w:rsid w:val="00EA3D09"/>
    <w:rsid w:val="00EA4CE5"/>
    <w:rsid w:val="00EB6DE0"/>
    <w:rsid w:val="00EB7559"/>
    <w:rsid w:val="00ED34D5"/>
    <w:rsid w:val="00EF287F"/>
    <w:rsid w:val="00F025FC"/>
    <w:rsid w:val="00F25B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797AB-933D-4073-8FF1-174A1D1A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04E83"/>
    <w:pPr>
      <w:ind w:left="720"/>
      <w:contextualSpacing/>
    </w:pPr>
  </w:style>
  <w:style w:type="character" w:styleId="Hiperhivatkozs">
    <w:name w:val="Hyperlink"/>
    <w:basedOn w:val="Bekezdsalapbettpusa"/>
    <w:uiPriority w:val="99"/>
    <w:unhideWhenUsed/>
    <w:rsid w:val="00E04E83"/>
    <w:rPr>
      <w:color w:val="0563C1" w:themeColor="hyperlink"/>
      <w:u w:val="single"/>
    </w:rPr>
  </w:style>
  <w:style w:type="character" w:customStyle="1" w:styleId="Feloldatlanmegemlts1">
    <w:name w:val="Feloldatlan megemlítés1"/>
    <w:basedOn w:val="Bekezdsalapbettpusa"/>
    <w:uiPriority w:val="99"/>
    <w:semiHidden/>
    <w:unhideWhenUsed/>
    <w:rsid w:val="00E04E83"/>
    <w:rPr>
      <w:color w:val="605E5C"/>
      <w:shd w:val="clear" w:color="auto" w:fill="E1DFDD"/>
    </w:rPr>
  </w:style>
  <w:style w:type="character" w:styleId="Mrltotthiperhivatkozs">
    <w:name w:val="FollowedHyperlink"/>
    <w:basedOn w:val="Bekezdsalapbettpusa"/>
    <w:uiPriority w:val="99"/>
    <w:semiHidden/>
    <w:unhideWhenUsed/>
    <w:rsid w:val="0039230B"/>
    <w:rPr>
      <w:color w:val="954F72" w:themeColor="followedHyperlink"/>
      <w:u w:val="single"/>
    </w:rPr>
  </w:style>
  <w:style w:type="paragraph" w:styleId="NormlWeb">
    <w:name w:val="Normal (Web)"/>
    <w:basedOn w:val="Norml"/>
    <w:uiPriority w:val="99"/>
    <w:semiHidden/>
    <w:unhideWhenUsed/>
    <w:rsid w:val="006F3B4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odoltsagle">
    <w:name w:val="hodoltsag_le_"/>
    <w:basedOn w:val="Bekezdsalapbettpusa"/>
    <w:rsid w:val="00A23659"/>
  </w:style>
  <w:style w:type="character" w:customStyle="1" w:styleId="hodoltsagfeoldalszm">
    <w:name w:val="hodoltsag_fe_oldalsz_m"/>
    <w:basedOn w:val="Bekezdsalapbettpusa"/>
    <w:rsid w:val="00A2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85699">
      <w:bodyDiv w:val="1"/>
      <w:marLeft w:val="0"/>
      <w:marRight w:val="0"/>
      <w:marTop w:val="0"/>
      <w:marBottom w:val="0"/>
      <w:divBdr>
        <w:top w:val="none" w:sz="0" w:space="0" w:color="auto"/>
        <w:left w:val="none" w:sz="0" w:space="0" w:color="auto"/>
        <w:bottom w:val="none" w:sz="0" w:space="0" w:color="auto"/>
        <w:right w:val="none" w:sz="0" w:space="0" w:color="auto"/>
      </w:divBdr>
      <w:divsChild>
        <w:div w:id="1748647022">
          <w:marLeft w:val="0"/>
          <w:marRight w:val="0"/>
          <w:marTop w:val="0"/>
          <w:marBottom w:val="0"/>
          <w:divBdr>
            <w:top w:val="none" w:sz="0" w:space="0" w:color="auto"/>
            <w:left w:val="none" w:sz="0" w:space="0" w:color="auto"/>
            <w:bottom w:val="none" w:sz="0" w:space="0" w:color="auto"/>
            <w:right w:val="none" w:sz="0" w:space="0" w:color="auto"/>
          </w:divBdr>
        </w:div>
        <w:div w:id="1378242178">
          <w:marLeft w:val="0"/>
          <w:marRight w:val="0"/>
          <w:marTop w:val="0"/>
          <w:marBottom w:val="0"/>
          <w:divBdr>
            <w:top w:val="none" w:sz="0" w:space="0" w:color="auto"/>
            <w:left w:val="none" w:sz="0" w:space="0" w:color="auto"/>
            <w:bottom w:val="none" w:sz="0" w:space="0" w:color="auto"/>
            <w:right w:val="none" w:sz="0" w:space="0" w:color="auto"/>
          </w:divBdr>
        </w:div>
        <w:div w:id="1804158351">
          <w:marLeft w:val="0"/>
          <w:marRight w:val="0"/>
          <w:marTop w:val="0"/>
          <w:marBottom w:val="0"/>
          <w:divBdr>
            <w:top w:val="none" w:sz="0" w:space="0" w:color="auto"/>
            <w:left w:val="none" w:sz="0" w:space="0" w:color="auto"/>
            <w:bottom w:val="none" w:sz="0" w:space="0" w:color="auto"/>
            <w:right w:val="none" w:sz="0" w:space="0" w:color="auto"/>
          </w:divBdr>
        </w:div>
        <w:div w:id="439027741">
          <w:marLeft w:val="0"/>
          <w:marRight w:val="0"/>
          <w:marTop w:val="0"/>
          <w:marBottom w:val="0"/>
          <w:divBdr>
            <w:top w:val="none" w:sz="0" w:space="0" w:color="auto"/>
            <w:left w:val="none" w:sz="0" w:space="0" w:color="auto"/>
            <w:bottom w:val="none" w:sz="0" w:space="0" w:color="auto"/>
            <w:right w:val="none" w:sz="0" w:space="0" w:color="auto"/>
          </w:divBdr>
        </w:div>
      </w:divsChild>
    </w:div>
    <w:div w:id="1593783204">
      <w:bodyDiv w:val="1"/>
      <w:marLeft w:val="0"/>
      <w:marRight w:val="0"/>
      <w:marTop w:val="0"/>
      <w:marBottom w:val="0"/>
      <w:divBdr>
        <w:top w:val="none" w:sz="0" w:space="0" w:color="auto"/>
        <w:left w:val="none" w:sz="0" w:space="0" w:color="auto"/>
        <w:bottom w:val="none" w:sz="0" w:space="0" w:color="auto"/>
        <w:right w:val="none" w:sz="0" w:space="0" w:color="auto"/>
      </w:divBdr>
    </w:div>
    <w:div w:id="1908152766">
      <w:bodyDiv w:val="1"/>
      <w:marLeft w:val="0"/>
      <w:marRight w:val="0"/>
      <w:marTop w:val="0"/>
      <w:marBottom w:val="0"/>
      <w:divBdr>
        <w:top w:val="none" w:sz="0" w:space="0" w:color="auto"/>
        <w:left w:val="none" w:sz="0" w:space="0" w:color="auto"/>
        <w:bottom w:val="none" w:sz="0" w:space="0" w:color="auto"/>
        <w:right w:val="none" w:sz="0" w:space="0" w:color="auto"/>
      </w:divBdr>
      <w:divsChild>
        <w:div w:id="1421289170">
          <w:marLeft w:val="0"/>
          <w:marRight w:val="0"/>
          <w:marTop w:val="0"/>
          <w:marBottom w:val="0"/>
          <w:divBdr>
            <w:top w:val="none" w:sz="0" w:space="0" w:color="auto"/>
            <w:left w:val="none" w:sz="0" w:space="0" w:color="auto"/>
            <w:bottom w:val="none" w:sz="0" w:space="0" w:color="auto"/>
            <w:right w:val="none" w:sz="0" w:space="0" w:color="auto"/>
          </w:divBdr>
          <w:divsChild>
            <w:div w:id="889264309">
              <w:marLeft w:val="0"/>
              <w:marRight w:val="0"/>
              <w:marTop w:val="0"/>
              <w:marBottom w:val="45"/>
              <w:divBdr>
                <w:top w:val="none" w:sz="0" w:space="0" w:color="auto"/>
                <w:left w:val="none" w:sz="0" w:space="0" w:color="auto"/>
                <w:bottom w:val="none" w:sz="0" w:space="0" w:color="auto"/>
                <w:right w:val="none" w:sz="0" w:space="0" w:color="auto"/>
              </w:divBdr>
            </w:div>
          </w:divsChild>
        </w:div>
        <w:div w:id="1352996818">
          <w:marLeft w:val="0"/>
          <w:marRight w:val="0"/>
          <w:marTop w:val="0"/>
          <w:marBottom w:val="0"/>
          <w:divBdr>
            <w:top w:val="none" w:sz="0" w:space="0" w:color="auto"/>
            <w:left w:val="none" w:sz="0" w:space="0" w:color="auto"/>
            <w:bottom w:val="none" w:sz="0" w:space="0" w:color="auto"/>
            <w:right w:val="none" w:sz="0" w:space="0" w:color="auto"/>
          </w:divBdr>
          <w:divsChild>
            <w:div w:id="12161152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arcanum.com/hu/online-kiadvanyok/Hodoltsag-a-hodoltsag-kora-magyarorszag-torokkori-tortenete-1/a-tizenhatodik-szazad-tortenete-2/a-magyar-gazdasag-utjai-europaba-123/varoshalozatunk-fejlodesenek-jellegzetessegei-13B/" TargetMode="External"/><Relationship Id="rId18" Type="http://schemas.openxmlformats.org/officeDocument/2006/relationships/hyperlink" Target="https://adoc.pub/magyarorszag-gazdasaga-a-szazadban-oraterv-a-gimnaziumok-10-.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canum.com/hu/online-kiadvanyok/Hodoltsag-a-hodoltsag-kora-magyarorszag-torokkori-tortenete-1/a-tizenhatodik-szazad-tortenete-2/a-magyar-gazdasag-utjai-europaba-123/a-harom-reszre-szakadt-orszag-egyseges-gazdasaga-131/" TargetMode="External"/><Relationship Id="rId12" Type="http://schemas.openxmlformats.org/officeDocument/2006/relationships/hyperlink" Target="https://www.arcanum.com/hu/online-kiadvanyok/Hodoltsag-a-hodoltsag-kora-magyarorszag-torokkori-tortenete-1/a-tizenhatodik-szazad-tortenete-2/a-magyar-gazdasag-utjai-europaba-123/a-harom-reszre-szakadt-orszag-egyseges-gazdasaga-131/" TargetMode="External"/><Relationship Id="rId17" Type="http://schemas.openxmlformats.org/officeDocument/2006/relationships/hyperlink" Target="http://erdeszetilapok.oszk.hu/01830/pdf/EPA01192_erdeszeti_lapok_2017_12_414-415.pdf" TargetMode="External"/><Relationship Id="rId2" Type="http://schemas.openxmlformats.org/officeDocument/2006/relationships/styles" Target="styles.xml"/><Relationship Id="rId16" Type="http://schemas.openxmlformats.org/officeDocument/2006/relationships/hyperlink" Target="https://www.hbmo.hu/ertektar/ertekoldal.aspx?ertekazon=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rcanum.com/hu/online-kiadvanyok/Hodoltsag-a-hodoltsag-kora-magyarorszag-torokkori-tortenete-1/a-tizenhatodik-szazad-tortenete-2/a-magyar-gazdasag-utjai-europaba-123/europa-gazdasagi-verkeringeseben-125/" TargetMode="External"/><Relationship Id="rId5" Type="http://schemas.openxmlformats.org/officeDocument/2006/relationships/image" Target="media/image1.png"/><Relationship Id="rId15" Type="http://schemas.openxmlformats.org/officeDocument/2006/relationships/hyperlink" Target="https://agraragazat.hu/hir/a-magyar-szurkemarha-az-orokolt-nemzeti-kincs-elodeink-hagyateka/" TargetMode="External"/><Relationship Id="rId10" Type="http://schemas.openxmlformats.org/officeDocument/2006/relationships/hyperlink" Target="http://www.arkadiafolyoirat.hu/index.php/10-magyarorszag-a-16-17-szazadban/102-magyarorszag-a-kozep-europai-gazdasagi-rendszerben" TargetMode="External"/><Relationship Id="rId19" Type="http://schemas.openxmlformats.org/officeDocument/2006/relationships/hyperlink" Target="https://www.mozaweb.hu/hu/course.php?cmd=single_book&amp;bid=MS-2672U" TargetMode="External"/><Relationship Id="rId4" Type="http://schemas.openxmlformats.org/officeDocument/2006/relationships/webSettings" Target="webSettings.xml"/><Relationship Id="rId9" Type="http://schemas.openxmlformats.org/officeDocument/2006/relationships/hyperlink" Target="https://erettsegi.com/tetelek/tortenelem/a-magyar-gazdasag-a-xiv-xvi-szazadban/3/" TargetMode="External"/><Relationship Id="rId14" Type="http://schemas.openxmlformats.org/officeDocument/2006/relationships/hyperlink" Target="https://udgeschichte.hu/wp-content/uploads/GDU.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14094</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zistler roland</dc:creator>
  <cp:keywords/>
  <dc:description/>
  <cp:lastModifiedBy>Admin</cp:lastModifiedBy>
  <cp:revision>2</cp:revision>
  <dcterms:created xsi:type="dcterms:W3CDTF">2023-06-08T06:02:00Z</dcterms:created>
  <dcterms:modified xsi:type="dcterms:W3CDTF">2023-06-08T06:02:00Z</dcterms:modified>
</cp:coreProperties>
</file>